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5B0F" w14:textId="77777777" w:rsidR="009728D0" w:rsidRDefault="009728D0">
      <w:pPr>
        <w:ind w:firstLineChars="0" w:firstLine="0"/>
        <w:rPr>
          <w:rFonts w:cs="Times New Roman"/>
          <w:sz w:val="36"/>
          <w:szCs w:val="36"/>
        </w:rPr>
      </w:pPr>
    </w:p>
    <w:p w14:paraId="20813986" w14:textId="77777777" w:rsidR="009728D0" w:rsidRPr="0002279C" w:rsidRDefault="00000000">
      <w:pPr>
        <w:ind w:firstLineChars="0" w:firstLine="0"/>
        <w:jc w:val="center"/>
        <w:rPr>
          <w:rFonts w:eastAsia="方正小标宋简体" w:cs="Times New Roman"/>
          <w:kern w:val="0"/>
          <w:sz w:val="44"/>
          <w:szCs w:val="44"/>
        </w:rPr>
      </w:pPr>
      <w:r w:rsidRPr="0002279C">
        <w:rPr>
          <w:rFonts w:eastAsia="方正小标宋简体" w:cs="Times New Roman"/>
          <w:kern w:val="0"/>
          <w:sz w:val="44"/>
          <w:szCs w:val="44"/>
        </w:rPr>
        <w:t>关于加快信阳市内河航运</w:t>
      </w:r>
    </w:p>
    <w:p w14:paraId="188892D0" w14:textId="77777777" w:rsidR="009728D0" w:rsidRPr="0002279C" w:rsidRDefault="00000000">
      <w:pPr>
        <w:ind w:firstLineChars="0" w:firstLine="0"/>
        <w:jc w:val="center"/>
        <w:rPr>
          <w:rFonts w:eastAsia="方正小标宋简体" w:cs="Times New Roman"/>
          <w:kern w:val="0"/>
          <w:sz w:val="44"/>
          <w:szCs w:val="44"/>
        </w:rPr>
      </w:pPr>
      <w:r w:rsidRPr="0002279C">
        <w:rPr>
          <w:rFonts w:eastAsia="方正小标宋简体" w:cs="Times New Roman"/>
          <w:kern w:val="0"/>
          <w:sz w:val="44"/>
          <w:szCs w:val="44"/>
        </w:rPr>
        <w:t>高质量发展的意见</w:t>
      </w:r>
    </w:p>
    <w:p w14:paraId="4A74F3D4" w14:textId="029D239F" w:rsidR="009728D0" w:rsidRPr="0002279C" w:rsidRDefault="00000000">
      <w:pPr>
        <w:ind w:firstLineChars="0" w:firstLine="0"/>
        <w:jc w:val="center"/>
        <w:rPr>
          <w:rFonts w:eastAsia="楷体" w:cs="Times New Roman"/>
          <w:szCs w:val="32"/>
        </w:rPr>
      </w:pPr>
      <w:r w:rsidRPr="0002279C">
        <w:rPr>
          <w:rFonts w:eastAsia="楷体" w:cs="Times New Roman"/>
          <w:szCs w:val="32"/>
        </w:rPr>
        <w:t>（</w:t>
      </w:r>
      <w:r w:rsidR="00A14F2B" w:rsidRPr="0002279C">
        <w:rPr>
          <w:rFonts w:eastAsia="楷体" w:cs="Times New Roman" w:hint="eastAsia"/>
          <w:szCs w:val="32"/>
        </w:rPr>
        <w:t>征求意见稿</w:t>
      </w:r>
      <w:r w:rsidRPr="0002279C">
        <w:rPr>
          <w:rFonts w:eastAsia="楷体" w:cs="Times New Roman"/>
          <w:szCs w:val="32"/>
        </w:rPr>
        <w:t>）</w:t>
      </w:r>
    </w:p>
    <w:p w14:paraId="03BAE3B0" w14:textId="77777777" w:rsidR="009728D0" w:rsidRPr="0002279C" w:rsidRDefault="009728D0">
      <w:pPr>
        <w:ind w:firstLineChars="0" w:firstLine="0"/>
        <w:rPr>
          <w:rFonts w:cs="Times New Roman"/>
          <w:sz w:val="36"/>
          <w:szCs w:val="36"/>
        </w:rPr>
      </w:pPr>
    </w:p>
    <w:p w14:paraId="33BD77FB" w14:textId="77777777" w:rsidR="009728D0" w:rsidRPr="0002279C" w:rsidRDefault="009728D0">
      <w:pPr>
        <w:ind w:firstLine="640"/>
        <w:rPr>
          <w:rFonts w:cs="Times New Roman"/>
          <w:szCs w:val="32"/>
        </w:rPr>
      </w:pPr>
    </w:p>
    <w:p w14:paraId="06B0B5FF" w14:textId="403F78F4" w:rsidR="009728D0" w:rsidRPr="0002279C" w:rsidRDefault="00000000">
      <w:pPr>
        <w:ind w:firstLine="640"/>
        <w:rPr>
          <w:rFonts w:cs="Times New Roman"/>
          <w:szCs w:val="32"/>
        </w:rPr>
      </w:pPr>
      <w:r w:rsidRPr="0002279C">
        <w:rPr>
          <w:rFonts w:cs="Times New Roman"/>
          <w:szCs w:val="32"/>
        </w:rPr>
        <w:t>为贯彻落实《关于加快内河航运高质量发展的意见》（豫政办〔</w:t>
      </w:r>
      <w:r w:rsidRPr="0002279C">
        <w:rPr>
          <w:rFonts w:cs="Times New Roman"/>
          <w:szCs w:val="32"/>
        </w:rPr>
        <w:t>2023</w:t>
      </w:r>
      <w:r w:rsidRPr="0002279C">
        <w:rPr>
          <w:rFonts w:cs="Times New Roman"/>
          <w:szCs w:val="32"/>
        </w:rPr>
        <w:t>〕</w:t>
      </w:r>
      <w:r w:rsidRPr="0002279C">
        <w:rPr>
          <w:rFonts w:cs="Times New Roman"/>
          <w:szCs w:val="32"/>
        </w:rPr>
        <w:t>48</w:t>
      </w:r>
      <w:r w:rsidRPr="0002279C">
        <w:rPr>
          <w:rFonts w:cs="Times New Roman"/>
          <w:szCs w:val="32"/>
        </w:rPr>
        <w:t>号）和省内河航运高质量发展推进会精神，充分发挥信阳内河水运资源优势，加快推进内河航运高质量发展，形成集约高效、智慧绿色的现代化内河航运体系，</w:t>
      </w:r>
      <w:r w:rsidR="00641D63" w:rsidRPr="0002279C">
        <w:rPr>
          <w:rFonts w:cs="Times New Roman" w:hint="eastAsia"/>
          <w:szCs w:val="32"/>
        </w:rPr>
        <w:t>助力信阳市</w:t>
      </w:r>
      <w:r w:rsidR="00196AF4" w:rsidRPr="0002279C">
        <w:rPr>
          <w:rFonts w:cs="Times New Roman" w:hint="eastAsia"/>
          <w:szCs w:val="32"/>
        </w:rPr>
        <w:t>打造河南省内河航运发展的“桥头堡”</w:t>
      </w:r>
      <w:r w:rsidR="00641D63" w:rsidRPr="0002279C">
        <w:rPr>
          <w:rFonts w:cs="Times New Roman" w:hint="eastAsia"/>
          <w:szCs w:val="32"/>
        </w:rPr>
        <w:t>，</w:t>
      </w:r>
      <w:r w:rsidRPr="0002279C">
        <w:rPr>
          <w:rFonts w:cs="Times New Roman"/>
          <w:szCs w:val="32"/>
        </w:rPr>
        <w:t>现提出意见如下。</w:t>
      </w:r>
    </w:p>
    <w:p w14:paraId="4442BAFF" w14:textId="77777777" w:rsidR="009728D0" w:rsidRPr="0002279C" w:rsidRDefault="00000000">
      <w:pPr>
        <w:pStyle w:val="11"/>
        <w:widowControl w:val="0"/>
        <w:spacing w:line="600" w:lineRule="exact"/>
        <w:ind w:firstLine="640"/>
        <w:rPr>
          <w:color w:val="auto"/>
        </w:rPr>
      </w:pPr>
      <w:r w:rsidRPr="0002279C">
        <w:rPr>
          <w:color w:val="auto"/>
        </w:rPr>
        <w:t>一、总体要求</w:t>
      </w:r>
    </w:p>
    <w:p w14:paraId="4F0CADCA" w14:textId="77777777" w:rsidR="009728D0" w:rsidRPr="0002279C" w:rsidRDefault="00000000">
      <w:pPr>
        <w:spacing w:line="600" w:lineRule="exact"/>
        <w:ind w:firstLine="640"/>
        <w:outlineLvl w:val="2"/>
        <w:rPr>
          <w:rFonts w:eastAsia="楷体" w:cs="Times New Roman"/>
          <w:szCs w:val="32"/>
        </w:rPr>
      </w:pPr>
      <w:r w:rsidRPr="0002279C">
        <w:rPr>
          <w:rFonts w:eastAsia="楷体" w:cs="Times New Roman"/>
          <w:szCs w:val="32"/>
        </w:rPr>
        <w:t>（一）指导思想</w:t>
      </w:r>
    </w:p>
    <w:p w14:paraId="34740077" w14:textId="77777777" w:rsidR="009728D0" w:rsidRPr="0002279C" w:rsidRDefault="00000000">
      <w:pPr>
        <w:ind w:firstLine="640"/>
        <w:rPr>
          <w:rFonts w:cs="Times New Roman"/>
          <w:szCs w:val="32"/>
        </w:rPr>
      </w:pPr>
      <w:r w:rsidRPr="0002279C">
        <w:rPr>
          <w:rFonts w:cs="Times New Roman" w:hint="eastAsia"/>
          <w:szCs w:val="32"/>
        </w:rPr>
        <w:t>坚持以习近平新时代中国特色社会主义思想为指导，深入贯彻落实党的二十大精神和习近平总书记视察信阳重要指示，紧扣省委省政府关于内河航运高质量发展部署，突出淮河在全省通江达海水运大通道中的主轴功能，以建航道、兴港口、聚产业、优布局为抓手，加快航运基础设施建设、港口功能提升和临港产业发展，构建安全畅通、绿色经济、智能高效的现代化内河航运体系，为信阳市经济社会高质量发展提供坚实支撑。</w:t>
      </w:r>
    </w:p>
    <w:p w14:paraId="6142A627" w14:textId="77777777" w:rsidR="009728D0" w:rsidRPr="0002279C" w:rsidRDefault="00000000">
      <w:pPr>
        <w:spacing w:line="600" w:lineRule="exact"/>
        <w:ind w:firstLine="640"/>
        <w:outlineLvl w:val="2"/>
        <w:rPr>
          <w:rFonts w:eastAsia="楷体" w:cs="Times New Roman"/>
          <w:szCs w:val="32"/>
        </w:rPr>
      </w:pPr>
      <w:r w:rsidRPr="0002279C">
        <w:rPr>
          <w:rFonts w:eastAsia="楷体" w:cs="Times New Roman"/>
          <w:szCs w:val="32"/>
        </w:rPr>
        <w:t>（二）基本原则</w:t>
      </w:r>
    </w:p>
    <w:p w14:paraId="54ED069A" w14:textId="77777777" w:rsidR="009728D0" w:rsidRPr="0002279C" w:rsidRDefault="00000000">
      <w:pPr>
        <w:spacing w:line="600" w:lineRule="exact"/>
        <w:ind w:firstLine="643"/>
        <w:rPr>
          <w:rFonts w:cs="Times New Roman"/>
          <w:b/>
          <w:bCs/>
          <w:szCs w:val="32"/>
        </w:rPr>
      </w:pPr>
      <w:r w:rsidRPr="0002279C">
        <w:rPr>
          <w:rFonts w:cs="Times New Roman"/>
          <w:b/>
          <w:bCs/>
          <w:szCs w:val="32"/>
        </w:rPr>
        <w:lastRenderedPageBreak/>
        <w:t>服务大局，统筹融合。</w:t>
      </w:r>
      <w:r w:rsidRPr="0002279C">
        <w:rPr>
          <w:rFonts w:cs="Times New Roman"/>
          <w:szCs w:val="32"/>
        </w:rPr>
        <w:t>主动融入和服务</w:t>
      </w:r>
      <w:r w:rsidRPr="0002279C">
        <w:rPr>
          <w:rFonts w:cs="Times New Roman" w:hint="eastAsia"/>
          <w:szCs w:val="32"/>
        </w:rPr>
        <w:t>“</w:t>
      </w:r>
      <w:r w:rsidRPr="0002279C">
        <w:rPr>
          <w:rFonts w:cs="Times New Roman"/>
          <w:szCs w:val="32"/>
        </w:rPr>
        <w:t>一带一路</w:t>
      </w:r>
      <w:r w:rsidRPr="0002279C">
        <w:rPr>
          <w:rFonts w:cs="Times New Roman" w:hint="eastAsia"/>
          <w:szCs w:val="32"/>
        </w:rPr>
        <w:t>”</w:t>
      </w:r>
      <w:r w:rsidRPr="0002279C">
        <w:rPr>
          <w:rFonts w:cs="Times New Roman"/>
          <w:szCs w:val="32"/>
        </w:rPr>
        <w:t>建设、中部地区高质量发展、大别山革命老区振兴发展、淮河生态经济带建设等国家重大战略，推动航运、水利、生态、防汛一体布局，促进港口、产业、城市深度融合发展。</w:t>
      </w:r>
    </w:p>
    <w:p w14:paraId="24231305" w14:textId="77777777" w:rsidR="009728D0" w:rsidRPr="0002279C" w:rsidRDefault="00000000">
      <w:pPr>
        <w:ind w:firstLine="643"/>
        <w:rPr>
          <w:rFonts w:cs="Times New Roman"/>
          <w:szCs w:val="32"/>
        </w:rPr>
      </w:pPr>
      <w:r w:rsidRPr="0002279C">
        <w:rPr>
          <w:rFonts w:cs="Times New Roman"/>
          <w:b/>
          <w:bCs/>
          <w:szCs w:val="32"/>
        </w:rPr>
        <w:t>规划引领，强化联动。</w:t>
      </w:r>
      <w:r w:rsidRPr="0002279C">
        <w:rPr>
          <w:rFonts w:cs="Times New Roman"/>
          <w:szCs w:val="32"/>
        </w:rPr>
        <w:t>强化顶层设计，加快编制</w:t>
      </w:r>
      <w:proofErr w:type="gramStart"/>
      <w:r w:rsidRPr="0002279C">
        <w:rPr>
          <w:rFonts w:cs="Times New Roman"/>
          <w:szCs w:val="32"/>
        </w:rPr>
        <w:t>信阳港</w:t>
      </w:r>
      <w:proofErr w:type="gramEnd"/>
      <w:r w:rsidRPr="0002279C">
        <w:rPr>
          <w:rFonts w:cs="Times New Roman"/>
          <w:szCs w:val="32"/>
        </w:rPr>
        <w:t>总体规划，结合全省航道和产业空间布局，优化港口功能定位，实现错位发展。推进内河航运与综合交通、经济社会协调发展，深化</w:t>
      </w:r>
      <w:proofErr w:type="gramStart"/>
      <w:r w:rsidRPr="0002279C">
        <w:rPr>
          <w:rFonts w:cs="Times New Roman"/>
          <w:szCs w:val="32"/>
        </w:rPr>
        <w:t>信阳港</w:t>
      </w:r>
      <w:proofErr w:type="gramEnd"/>
      <w:r w:rsidRPr="0002279C">
        <w:rPr>
          <w:rFonts w:cs="Times New Roman"/>
          <w:szCs w:val="32"/>
        </w:rPr>
        <w:t>与沿江、沿海大港协同联动。</w:t>
      </w:r>
    </w:p>
    <w:p w14:paraId="709D6ED2" w14:textId="77777777" w:rsidR="009728D0" w:rsidRPr="0002279C" w:rsidRDefault="00000000">
      <w:pPr>
        <w:ind w:firstLine="643"/>
        <w:rPr>
          <w:rFonts w:cs="Times New Roman"/>
          <w:szCs w:val="32"/>
        </w:rPr>
      </w:pPr>
      <w:r w:rsidRPr="0002279C">
        <w:rPr>
          <w:rFonts w:cs="Times New Roman"/>
          <w:b/>
          <w:bCs/>
          <w:szCs w:val="32"/>
        </w:rPr>
        <w:t>整合资源，提质增效。</w:t>
      </w:r>
      <w:proofErr w:type="gramStart"/>
      <w:r w:rsidRPr="0002279C">
        <w:rPr>
          <w:rFonts w:cs="Times New Roman"/>
          <w:szCs w:val="32"/>
        </w:rPr>
        <w:t>整合全市港</w:t>
      </w:r>
      <w:proofErr w:type="gramEnd"/>
      <w:r w:rsidRPr="0002279C">
        <w:rPr>
          <w:rFonts w:cs="Times New Roman"/>
          <w:szCs w:val="32"/>
        </w:rPr>
        <w:t>航资源，全面提升港口集约化、规模化、专业化水平，助推临港经济及</w:t>
      </w:r>
      <w:r w:rsidRPr="0002279C">
        <w:rPr>
          <w:rFonts w:cs="Times New Roman" w:hint="eastAsia"/>
          <w:szCs w:val="32"/>
        </w:rPr>
        <w:t>“</w:t>
      </w:r>
      <w:r w:rsidRPr="0002279C">
        <w:rPr>
          <w:rFonts w:cs="Times New Roman"/>
          <w:szCs w:val="32"/>
        </w:rPr>
        <w:t>港产城</w:t>
      </w:r>
      <w:r w:rsidRPr="0002279C">
        <w:rPr>
          <w:rFonts w:cs="Times New Roman" w:hint="eastAsia"/>
          <w:szCs w:val="32"/>
        </w:rPr>
        <w:t>”</w:t>
      </w:r>
      <w:r w:rsidRPr="0002279C">
        <w:rPr>
          <w:rFonts w:cs="Times New Roman"/>
          <w:szCs w:val="32"/>
        </w:rPr>
        <w:t>融合发展。加快集疏运体系建设，</w:t>
      </w:r>
      <w:r w:rsidRPr="0002279C">
        <w:rPr>
          <w:rFonts w:cs="Times New Roman" w:hint="eastAsia"/>
          <w:szCs w:val="32"/>
        </w:rPr>
        <w:t>深化运输结构调整</w:t>
      </w:r>
      <w:r w:rsidRPr="0002279C">
        <w:rPr>
          <w:rFonts w:cs="Times New Roman"/>
          <w:szCs w:val="32"/>
        </w:rPr>
        <w:t>，加强公转水、</w:t>
      </w:r>
      <w:proofErr w:type="gramStart"/>
      <w:r w:rsidRPr="0002279C">
        <w:rPr>
          <w:rFonts w:cs="Times New Roman"/>
          <w:szCs w:val="32"/>
        </w:rPr>
        <w:t>铁转水</w:t>
      </w:r>
      <w:proofErr w:type="gramEnd"/>
      <w:r w:rsidRPr="0002279C">
        <w:rPr>
          <w:rFonts w:cs="Times New Roman"/>
          <w:szCs w:val="32"/>
        </w:rPr>
        <w:t>、水转水有效衔接，提升联运效率。</w:t>
      </w:r>
    </w:p>
    <w:p w14:paraId="62B15D7B" w14:textId="77777777" w:rsidR="009728D0" w:rsidRPr="0002279C" w:rsidRDefault="00000000">
      <w:pPr>
        <w:ind w:firstLine="643"/>
        <w:rPr>
          <w:rFonts w:cs="Times New Roman"/>
          <w:szCs w:val="32"/>
        </w:rPr>
      </w:pPr>
      <w:r w:rsidRPr="0002279C">
        <w:rPr>
          <w:rFonts w:cs="Times New Roman"/>
          <w:b/>
          <w:bCs/>
          <w:szCs w:val="32"/>
        </w:rPr>
        <w:t>智慧赋能，绿色发展。</w:t>
      </w:r>
      <w:r w:rsidRPr="0002279C">
        <w:rPr>
          <w:rFonts w:cs="Times New Roman"/>
          <w:szCs w:val="32"/>
        </w:rPr>
        <w:t>推动内河航运智慧化转型，提升水运智慧化发展水平。发挥水运比较优势，推动减</w:t>
      </w:r>
      <w:proofErr w:type="gramStart"/>
      <w:r w:rsidRPr="0002279C">
        <w:rPr>
          <w:rFonts w:cs="Times New Roman"/>
          <w:szCs w:val="32"/>
        </w:rPr>
        <w:t>污降碳</w:t>
      </w:r>
      <w:proofErr w:type="gramEnd"/>
      <w:r w:rsidRPr="0002279C">
        <w:rPr>
          <w:rFonts w:cs="Times New Roman"/>
          <w:szCs w:val="32"/>
        </w:rPr>
        <w:t>协同增效，集约利用岸线、土地、水资源等，打造绿色低碳内河航运。</w:t>
      </w:r>
    </w:p>
    <w:p w14:paraId="495C26CD" w14:textId="77777777" w:rsidR="009728D0" w:rsidRPr="0002279C" w:rsidRDefault="00000000">
      <w:pPr>
        <w:spacing w:line="600" w:lineRule="exact"/>
        <w:ind w:firstLine="640"/>
        <w:outlineLvl w:val="2"/>
        <w:rPr>
          <w:rFonts w:eastAsia="楷体" w:cs="Times New Roman"/>
          <w:szCs w:val="32"/>
        </w:rPr>
      </w:pPr>
      <w:r w:rsidRPr="0002279C">
        <w:rPr>
          <w:rFonts w:eastAsia="楷体" w:cs="Times New Roman"/>
          <w:szCs w:val="32"/>
        </w:rPr>
        <w:t>（三）发展目标</w:t>
      </w:r>
    </w:p>
    <w:p w14:paraId="6F496E9F" w14:textId="149E4F03" w:rsidR="009728D0" w:rsidRPr="0002279C" w:rsidRDefault="00000000">
      <w:pPr>
        <w:ind w:firstLine="640"/>
        <w:rPr>
          <w:rFonts w:cs="Times New Roman"/>
          <w:szCs w:val="32"/>
        </w:rPr>
      </w:pPr>
      <w:r w:rsidRPr="0002279C">
        <w:rPr>
          <w:rFonts w:cs="Times New Roman"/>
          <w:szCs w:val="32"/>
        </w:rPr>
        <w:t>到</w:t>
      </w:r>
      <w:r w:rsidR="00EA53C0" w:rsidRPr="0002279C">
        <w:rPr>
          <w:rFonts w:cs="Times New Roman"/>
          <w:szCs w:val="32"/>
        </w:rPr>
        <w:t>2027</w:t>
      </w:r>
      <w:r w:rsidRPr="0002279C">
        <w:rPr>
          <w:rFonts w:cs="Times New Roman"/>
          <w:szCs w:val="32"/>
        </w:rPr>
        <w:t>年，初步形成安全畅通、绿色经济、智能高效的现代化内河航运体系。航道</w:t>
      </w:r>
      <w:r w:rsidR="00EA53C0" w:rsidRPr="0002279C">
        <w:rPr>
          <w:rFonts w:cs="Times New Roman" w:hint="eastAsia"/>
          <w:szCs w:val="32"/>
        </w:rPr>
        <w:t>总</w:t>
      </w:r>
      <w:r w:rsidRPr="0002279C">
        <w:rPr>
          <w:rFonts w:cs="Times New Roman"/>
          <w:szCs w:val="32"/>
        </w:rPr>
        <w:t>里程达到</w:t>
      </w:r>
      <w:r w:rsidR="00EA53C0" w:rsidRPr="0002279C">
        <w:rPr>
          <w:rFonts w:cs="Times New Roman"/>
          <w:szCs w:val="32"/>
        </w:rPr>
        <w:t>572</w:t>
      </w:r>
      <w:r w:rsidRPr="0002279C">
        <w:rPr>
          <w:rFonts w:cs="Times New Roman"/>
          <w:szCs w:val="32"/>
        </w:rPr>
        <w:t>公里，</w:t>
      </w:r>
      <w:r w:rsidRPr="0002279C">
        <w:rPr>
          <w:rFonts w:cs="Times New Roman" w:hint="eastAsia"/>
          <w:szCs w:val="32"/>
        </w:rPr>
        <w:t>其</w:t>
      </w:r>
      <w:r w:rsidRPr="0002279C">
        <w:rPr>
          <w:rFonts w:cs="Times New Roman"/>
          <w:szCs w:val="32"/>
        </w:rPr>
        <w:t>中三级及以上航道达到</w:t>
      </w:r>
      <w:r w:rsidR="00EA53C0" w:rsidRPr="0002279C">
        <w:rPr>
          <w:rFonts w:cs="Times New Roman"/>
          <w:szCs w:val="32"/>
        </w:rPr>
        <w:t>2</w:t>
      </w:r>
      <w:r w:rsidR="00A14F2B" w:rsidRPr="0002279C">
        <w:rPr>
          <w:rFonts w:cs="Times New Roman"/>
          <w:szCs w:val="32"/>
        </w:rPr>
        <w:t>62</w:t>
      </w:r>
      <w:r w:rsidRPr="0002279C">
        <w:rPr>
          <w:rFonts w:cs="Times New Roman"/>
          <w:szCs w:val="32"/>
        </w:rPr>
        <w:t>公里，</w:t>
      </w:r>
      <w:r w:rsidRPr="0002279C">
        <w:rPr>
          <w:rFonts w:cs="Times New Roman" w:hint="eastAsia"/>
          <w:szCs w:val="32"/>
        </w:rPr>
        <w:t>形成淮河、洪河、潢河、史灌河四条通江达海集疏运通道</w:t>
      </w:r>
      <w:r w:rsidRPr="0002279C">
        <w:rPr>
          <w:rFonts w:cs="Times New Roman"/>
          <w:szCs w:val="32"/>
        </w:rPr>
        <w:t>。高质量</w:t>
      </w:r>
      <w:r w:rsidRPr="0002279C">
        <w:rPr>
          <w:rFonts w:cs="Times New Roman" w:hint="eastAsia"/>
          <w:szCs w:val="32"/>
        </w:rPr>
        <w:t>建成</w:t>
      </w:r>
      <w:r w:rsidRPr="0002279C">
        <w:rPr>
          <w:rFonts w:cs="Times New Roman"/>
          <w:szCs w:val="32"/>
        </w:rPr>
        <w:t>淮滨、潢川、息县</w:t>
      </w:r>
      <w:r w:rsidR="000E5FFC" w:rsidRPr="0002279C">
        <w:rPr>
          <w:rFonts w:cs="Times New Roman"/>
          <w:szCs w:val="32"/>
        </w:rPr>
        <w:t>和</w:t>
      </w:r>
      <w:r w:rsidRPr="0002279C">
        <w:rPr>
          <w:rFonts w:cs="Times New Roman"/>
          <w:szCs w:val="32"/>
        </w:rPr>
        <w:t>固始</w:t>
      </w:r>
      <w:r w:rsidR="00913A22" w:rsidRPr="0002279C">
        <w:rPr>
          <w:rFonts w:cs="Times New Roman" w:hint="eastAsia"/>
          <w:szCs w:val="32"/>
        </w:rPr>
        <w:t>港区</w:t>
      </w:r>
      <w:r w:rsidRPr="0002279C">
        <w:rPr>
          <w:rFonts w:cs="Times New Roman"/>
          <w:szCs w:val="32"/>
        </w:rPr>
        <w:t>，港口吞吐量达到</w:t>
      </w:r>
      <w:r w:rsidRPr="0002279C">
        <w:rPr>
          <w:rFonts w:cs="Times New Roman"/>
          <w:szCs w:val="32"/>
        </w:rPr>
        <w:t>5000</w:t>
      </w:r>
      <w:r w:rsidRPr="0002279C">
        <w:rPr>
          <w:rFonts w:cs="Times New Roman"/>
          <w:szCs w:val="32"/>
        </w:rPr>
        <w:t>万吨</w:t>
      </w:r>
      <w:r w:rsidRPr="0002279C">
        <w:rPr>
          <w:rFonts w:cs="Times New Roman" w:hint="eastAsia"/>
          <w:szCs w:val="32"/>
        </w:rPr>
        <w:t>（</w:t>
      </w:r>
      <w:r w:rsidRPr="0002279C">
        <w:rPr>
          <w:rFonts w:cs="Times New Roman"/>
          <w:szCs w:val="32"/>
        </w:rPr>
        <w:t>含集装箱</w:t>
      </w:r>
      <w:r w:rsidRPr="0002279C">
        <w:rPr>
          <w:rFonts w:cs="Times New Roman"/>
          <w:szCs w:val="32"/>
        </w:rPr>
        <w:t>15</w:t>
      </w:r>
      <w:r w:rsidRPr="0002279C">
        <w:rPr>
          <w:rFonts w:cs="Times New Roman"/>
          <w:szCs w:val="32"/>
        </w:rPr>
        <w:t>万标箱</w:t>
      </w:r>
      <w:r w:rsidRPr="0002279C">
        <w:rPr>
          <w:rFonts w:cs="Times New Roman" w:hint="eastAsia"/>
          <w:szCs w:val="32"/>
        </w:rPr>
        <w:t>）</w:t>
      </w:r>
      <w:r w:rsidRPr="0002279C">
        <w:rPr>
          <w:rFonts w:cs="Times New Roman"/>
          <w:szCs w:val="32"/>
        </w:rPr>
        <w:t>，港口规模进一步扩大，港口服务能力持续提升。港口区域辐</w:t>
      </w:r>
      <w:r w:rsidRPr="0002279C">
        <w:rPr>
          <w:rFonts w:cs="Times New Roman"/>
          <w:szCs w:val="32"/>
        </w:rPr>
        <w:lastRenderedPageBreak/>
        <w:t>射和产业支撑能力显著增强，千亿级临港型产业集群加快形成。</w:t>
      </w:r>
    </w:p>
    <w:p w14:paraId="6F25B608" w14:textId="69094759" w:rsidR="009728D0" w:rsidRPr="0002279C" w:rsidRDefault="00000000">
      <w:pPr>
        <w:ind w:firstLine="640"/>
        <w:rPr>
          <w:rFonts w:cs="Times New Roman"/>
          <w:szCs w:val="32"/>
        </w:rPr>
      </w:pPr>
      <w:r w:rsidRPr="0002279C">
        <w:rPr>
          <w:rFonts w:cs="Times New Roman"/>
          <w:szCs w:val="32"/>
        </w:rPr>
        <w:t>到</w:t>
      </w:r>
      <w:r w:rsidRPr="0002279C">
        <w:rPr>
          <w:rFonts w:cs="Times New Roman"/>
          <w:szCs w:val="32"/>
        </w:rPr>
        <w:t>2035</w:t>
      </w:r>
      <w:r w:rsidRPr="0002279C">
        <w:rPr>
          <w:rFonts w:cs="Times New Roman"/>
          <w:szCs w:val="32"/>
        </w:rPr>
        <w:t>年，内河航运基础设施、运输服务、绿色智慧、港</w:t>
      </w:r>
      <w:proofErr w:type="gramStart"/>
      <w:r w:rsidRPr="0002279C">
        <w:rPr>
          <w:rFonts w:cs="Times New Roman"/>
          <w:szCs w:val="32"/>
        </w:rPr>
        <w:t>产城融合</w:t>
      </w:r>
      <w:proofErr w:type="gramEnd"/>
      <w:r w:rsidRPr="0002279C">
        <w:rPr>
          <w:rFonts w:cs="Times New Roman"/>
          <w:szCs w:val="32"/>
        </w:rPr>
        <w:t>等各方面发展取得重大突破</w:t>
      </w:r>
      <w:r w:rsidRPr="0002279C">
        <w:rPr>
          <w:rFonts w:cs="Times New Roman"/>
          <w:szCs w:val="32"/>
        </w:rPr>
        <w:t>,</w:t>
      </w:r>
      <w:r w:rsidRPr="0002279C">
        <w:rPr>
          <w:rFonts w:cs="Times New Roman"/>
          <w:szCs w:val="32"/>
        </w:rPr>
        <w:t>基本建成</w:t>
      </w:r>
      <w:r w:rsidRPr="0002279C">
        <w:rPr>
          <w:rFonts w:cs="Times New Roman" w:hint="eastAsia"/>
          <w:szCs w:val="32"/>
        </w:rPr>
        <w:t>“</w:t>
      </w:r>
      <w:r w:rsidRPr="0002279C">
        <w:rPr>
          <w:rFonts w:cs="Times New Roman"/>
          <w:szCs w:val="32"/>
        </w:rPr>
        <w:t>设施一流、装备先进、服务高效、智能安全、生态绿色</w:t>
      </w:r>
      <w:r w:rsidRPr="0002279C">
        <w:rPr>
          <w:rFonts w:cs="Times New Roman" w:hint="eastAsia"/>
          <w:szCs w:val="32"/>
        </w:rPr>
        <w:t>”</w:t>
      </w:r>
      <w:r w:rsidRPr="0002279C">
        <w:rPr>
          <w:rFonts w:cs="Times New Roman"/>
          <w:szCs w:val="32"/>
        </w:rPr>
        <w:t>的内河水运高质量发展体系，交通区位优势进一步向枢纽经济优势转变，服务国家战略、推动信阳市经济社会高质量发展能力显著增强。航道</w:t>
      </w:r>
      <w:r w:rsidR="00913A22" w:rsidRPr="0002279C">
        <w:rPr>
          <w:rFonts w:cs="Times New Roman" w:hint="eastAsia"/>
          <w:szCs w:val="32"/>
        </w:rPr>
        <w:t>总</w:t>
      </w:r>
      <w:r w:rsidRPr="0002279C">
        <w:rPr>
          <w:rFonts w:cs="Times New Roman"/>
          <w:szCs w:val="32"/>
        </w:rPr>
        <w:t>里程达到</w:t>
      </w:r>
      <w:r w:rsidR="00913A22" w:rsidRPr="0002279C">
        <w:rPr>
          <w:rFonts w:cs="Times New Roman"/>
          <w:szCs w:val="32"/>
        </w:rPr>
        <w:t>1033</w:t>
      </w:r>
      <w:r w:rsidRPr="0002279C">
        <w:rPr>
          <w:rFonts w:cs="Times New Roman"/>
          <w:szCs w:val="32"/>
        </w:rPr>
        <w:t>公里</w:t>
      </w:r>
      <w:r w:rsidRPr="0002279C">
        <w:rPr>
          <w:rFonts w:cs="Times New Roman" w:hint="eastAsia"/>
          <w:szCs w:val="32"/>
        </w:rPr>
        <w:t>，其</w:t>
      </w:r>
      <w:r w:rsidRPr="0002279C">
        <w:rPr>
          <w:rFonts w:cs="Times New Roman"/>
          <w:szCs w:val="32"/>
        </w:rPr>
        <w:t>中三级及以上航道</w:t>
      </w:r>
      <w:r w:rsidR="00476194" w:rsidRPr="0002279C">
        <w:rPr>
          <w:rFonts w:cs="Times New Roman" w:hint="eastAsia"/>
          <w:szCs w:val="32"/>
        </w:rPr>
        <w:t>达到</w:t>
      </w:r>
      <w:r w:rsidR="00476194" w:rsidRPr="0002279C">
        <w:rPr>
          <w:rFonts w:cs="Times New Roman" w:hint="eastAsia"/>
          <w:szCs w:val="32"/>
        </w:rPr>
        <w:t>330</w:t>
      </w:r>
      <w:r w:rsidR="00476194" w:rsidRPr="0002279C">
        <w:rPr>
          <w:rFonts w:cs="Times New Roman" w:hint="eastAsia"/>
          <w:szCs w:val="32"/>
        </w:rPr>
        <w:t>公里以上</w:t>
      </w:r>
      <w:r w:rsidRPr="0002279C">
        <w:rPr>
          <w:rFonts w:cs="Times New Roman"/>
          <w:szCs w:val="32"/>
        </w:rPr>
        <w:t>，建成</w:t>
      </w:r>
      <w:r w:rsidRPr="0002279C">
        <w:rPr>
          <w:rFonts w:cs="Times New Roman" w:hint="eastAsia"/>
          <w:szCs w:val="32"/>
        </w:rPr>
        <w:t>“</w:t>
      </w:r>
      <w:r w:rsidRPr="0002279C">
        <w:rPr>
          <w:rFonts w:cs="Times New Roman"/>
          <w:szCs w:val="32"/>
        </w:rPr>
        <w:t>一干六支</w:t>
      </w:r>
      <w:r w:rsidRPr="0002279C">
        <w:rPr>
          <w:rFonts w:cs="Times New Roman" w:hint="eastAsia"/>
          <w:szCs w:val="32"/>
        </w:rPr>
        <w:t>”的</w:t>
      </w:r>
      <w:r w:rsidRPr="0002279C">
        <w:rPr>
          <w:rFonts w:cs="Times New Roman"/>
          <w:szCs w:val="32"/>
        </w:rPr>
        <w:t>航道网络</w:t>
      </w:r>
      <w:r w:rsidRPr="0002279C">
        <w:rPr>
          <w:rFonts w:cs="Times New Roman" w:hint="eastAsia"/>
          <w:szCs w:val="32"/>
        </w:rPr>
        <w:t>，</w:t>
      </w:r>
      <w:r w:rsidRPr="0002279C">
        <w:rPr>
          <w:rFonts w:cs="Times New Roman"/>
          <w:szCs w:val="32"/>
        </w:rPr>
        <w:t>港口吞吐量达到</w:t>
      </w:r>
      <w:r w:rsidRPr="0002279C">
        <w:rPr>
          <w:rFonts w:cs="Times New Roman"/>
          <w:szCs w:val="32"/>
        </w:rPr>
        <w:t>10000</w:t>
      </w:r>
      <w:r w:rsidRPr="0002279C">
        <w:rPr>
          <w:rFonts w:cs="Times New Roman"/>
          <w:szCs w:val="32"/>
        </w:rPr>
        <w:t>万吨</w:t>
      </w:r>
      <w:r w:rsidRPr="0002279C">
        <w:rPr>
          <w:rFonts w:cs="Times New Roman" w:hint="eastAsia"/>
          <w:szCs w:val="32"/>
        </w:rPr>
        <w:t>（</w:t>
      </w:r>
      <w:r w:rsidRPr="0002279C">
        <w:rPr>
          <w:rFonts w:cs="Times New Roman"/>
          <w:szCs w:val="32"/>
        </w:rPr>
        <w:t>含集装箱</w:t>
      </w:r>
      <w:r w:rsidR="00913A22" w:rsidRPr="0002279C">
        <w:rPr>
          <w:rFonts w:cs="Times New Roman"/>
          <w:szCs w:val="32"/>
        </w:rPr>
        <w:t>100</w:t>
      </w:r>
      <w:r w:rsidRPr="0002279C">
        <w:rPr>
          <w:rFonts w:cs="Times New Roman"/>
          <w:szCs w:val="32"/>
        </w:rPr>
        <w:t>万标箱</w:t>
      </w:r>
      <w:r w:rsidRPr="0002279C">
        <w:rPr>
          <w:rFonts w:cs="Times New Roman" w:hint="eastAsia"/>
          <w:szCs w:val="32"/>
        </w:rPr>
        <w:t>）</w:t>
      </w:r>
      <w:r w:rsidRPr="0002279C">
        <w:rPr>
          <w:rFonts w:cs="Times New Roman"/>
          <w:szCs w:val="32"/>
        </w:rPr>
        <w:t>，形成布局合理、功能完善的内河港口群。</w:t>
      </w:r>
      <w:r w:rsidRPr="0002279C">
        <w:rPr>
          <w:rFonts w:cs="Times New Roman" w:hint="eastAsia"/>
          <w:szCs w:val="32"/>
        </w:rPr>
        <w:t>打造潢川、淮滨、固始、息县等</w:t>
      </w:r>
      <w:r w:rsidRPr="0002279C">
        <w:rPr>
          <w:rFonts w:cs="Times New Roman"/>
          <w:szCs w:val="32"/>
        </w:rPr>
        <w:t>4</w:t>
      </w:r>
      <w:r w:rsidRPr="0002279C">
        <w:rPr>
          <w:rFonts w:cs="Times New Roman" w:hint="eastAsia"/>
          <w:szCs w:val="32"/>
        </w:rPr>
        <w:t>个千亿级临港型产业集群，</w:t>
      </w:r>
      <w:r w:rsidRPr="0002279C">
        <w:rPr>
          <w:rFonts w:cs="Times New Roman"/>
          <w:szCs w:val="32"/>
        </w:rPr>
        <w:t>航、港、产融合发展水平显著提升。</w:t>
      </w:r>
    </w:p>
    <w:p w14:paraId="14C53CE2" w14:textId="77777777" w:rsidR="009728D0" w:rsidRPr="0002279C" w:rsidRDefault="00000000">
      <w:pPr>
        <w:pStyle w:val="11"/>
        <w:widowControl w:val="0"/>
        <w:spacing w:line="600" w:lineRule="exact"/>
        <w:ind w:firstLine="640"/>
        <w:rPr>
          <w:color w:val="auto"/>
        </w:rPr>
      </w:pPr>
      <w:r w:rsidRPr="0002279C">
        <w:rPr>
          <w:color w:val="auto"/>
        </w:rPr>
        <w:t>二、主要任务</w:t>
      </w:r>
    </w:p>
    <w:p w14:paraId="59DB9782" w14:textId="77777777" w:rsidR="006D37F5" w:rsidRPr="0002279C" w:rsidRDefault="006D37F5" w:rsidP="006D37F5">
      <w:pPr>
        <w:spacing w:line="600" w:lineRule="exact"/>
        <w:ind w:firstLine="640"/>
        <w:outlineLvl w:val="2"/>
        <w:rPr>
          <w:rFonts w:eastAsia="楷体" w:cs="Times New Roman"/>
          <w:szCs w:val="32"/>
        </w:rPr>
      </w:pPr>
      <w:r w:rsidRPr="0002279C">
        <w:rPr>
          <w:rFonts w:eastAsia="楷体" w:cs="Times New Roman"/>
          <w:szCs w:val="32"/>
        </w:rPr>
        <w:t>（一）畅通出海通道，构建水运发展格局</w:t>
      </w:r>
    </w:p>
    <w:p w14:paraId="4905B07A" w14:textId="77777777" w:rsidR="00EF6682" w:rsidRPr="0002279C" w:rsidRDefault="00EF6682" w:rsidP="00EF6682">
      <w:pPr>
        <w:ind w:firstLine="643"/>
        <w:rPr>
          <w:rFonts w:cs="Times New Roman"/>
        </w:rPr>
      </w:pPr>
      <w:r w:rsidRPr="0002279C">
        <w:rPr>
          <w:rFonts w:cs="Times New Roman"/>
          <w:b/>
          <w:bCs/>
        </w:rPr>
        <w:t>1.</w:t>
      </w:r>
      <w:r w:rsidRPr="0002279C">
        <w:rPr>
          <w:rFonts w:cs="Times New Roman"/>
          <w:b/>
          <w:bCs/>
        </w:rPr>
        <w:t>畅通通江达海骨干通道。</w:t>
      </w:r>
      <w:r w:rsidRPr="0002279C">
        <w:rPr>
          <w:rFonts w:cs="Times New Roman"/>
        </w:rPr>
        <w:t>以建设三级及以上航道为重点，加快推进淮河骨干航道</w:t>
      </w:r>
      <w:r w:rsidRPr="0002279C">
        <w:rPr>
          <w:rFonts w:cs="Times New Roman" w:hint="eastAsia"/>
        </w:rPr>
        <w:t>建设，</w:t>
      </w:r>
      <w:r w:rsidRPr="0002279C">
        <w:rPr>
          <w:rFonts w:cs="Times New Roman"/>
        </w:rPr>
        <w:t>畅通</w:t>
      </w:r>
      <w:r w:rsidRPr="0002279C">
        <w:rPr>
          <w:rFonts w:cs="Times New Roman" w:hint="eastAsia"/>
        </w:rPr>
        <w:t>“</w:t>
      </w:r>
      <w:r w:rsidRPr="0002279C">
        <w:rPr>
          <w:rFonts w:cs="Times New Roman"/>
        </w:rPr>
        <w:t>一干</w:t>
      </w:r>
      <w:r w:rsidRPr="0002279C">
        <w:rPr>
          <w:rFonts w:cs="Times New Roman" w:hint="eastAsia"/>
        </w:rPr>
        <w:t>”</w:t>
      </w:r>
      <w:r w:rsidRPr="0002279C">
        <w:rPr>
          <w:rFonts w:cs="Times New Roman"/>
        </w:rPr>
        <w:t>通江达海主通道。近期重点推动实施淮河淮滨至息县航运工程息县段、淮河淮滨至三河尖航道提升工程</w:t>
      </w:r>
      <w:r w:rsidRPr="0002279C">
        <w:rPr>
          <w:rFonts w:cs="Times New Roman" w:hint="eastAsia"/>
        </w:rPr>
        <w:t>（固始境）</w:t>
      </w:r>
      <w:r w:rsidRPr="0002279C">
        <w:rPr>
          <w:rFonts w:cs="Times New Roman"/>
        </w:rPr>
        <w:t>、淮河淮滨至三河尖航道提升工程</w:t>
      </w:r>
      <w:r w:rsidRPr="0002279C">
        <w:rPr>
          <w:rFonts w:cs="Times New Roman" w:hint="eastAsia"/>
        </w:rPr>
        <w:t>（淮滨境）、淮河息县至长台关航运工程（息县至罗山段）。</w:t>
      </w:r>
      <w:r w:rsidRPr="0002279C">
        <w:rPr>
          <w:rFonts w:cs="Times New Roman" w:hint="eastAsia"/>
        </w:rPr>
        <w:t>2</w:t>
      </w:r>
      <w:r w:rsidRPr="0002279C">
        <w:rPr>
          <w:rFonts w:cs="Times New Roman"/>
        </w:rPr>
        <w:t>025</w:t>
      </w:r>
      <w:r w:rsidRPr="0002279C">
        <w:rPr>
          <w:rFonts w:cs="Times New Roman" w:hint="eastAsia"/>
        </w:rPr>
        <w:t>年底前，淮河息县至省界三级航道建成通航。</w:t>
      </w:r>
      <w:r w:rsidRPr="0002279C">
        <w:rPr>
          <w:rFonts w:cs="Times New Roman"/>
        </w:rPr>
        <w:t>适时启动淮河息县</w:t>
      </w:r>
      <w:r w:rsidRPr="0002279C">
        <w:rPr>
          <w:rFonts w:cs="Times New Roman" w:hint="eastAsia"/>
        </w:rPr>
        <w:t>至三河尖</w:t>
      </w:r>
      <w:r w:rsidRPr="0002279C">
        <w:rPr>
          <w:rFonts w:cs="Times New Roman"/>
        </w:rPr>
        <w:t>航道提升工程</w:t>
      </w:r>
      <w:r w:rsidRPr="0002279C">
        <w:rPr>
          <w:rFonts w:cs="Times New Roman" w:hint="eastAsia"/>
        </w:rPr>
        <w:t>（三升二）</w:t>
      </w:r>
      <w:r w:rsidRPr="0002279C">
        <w:rPr>
          <w:rFonts w:cs="Times New Roman"/>
        </w:rPr>
        <w:t>、</w:t>
      </w:r>
      <w:r w:rsidRPr="0002279C">
        <w:rPr>
          <w:rFonts w:cs="Times New Roman" w:hint="eastAsia"/>
        </w:rPr>
        <w:t>淮河息县至罗山航道提升工程（三升二）、淮河息县至长台关航运工程（罗山至长台关段）。至</w:t>
      </w:r>
      <w:r w:rsidRPr="0002279C">
        <w:rPr>
          <w:rFonts w:cs="Times New Roman" w:hint="eastAsia"/>
        </w:rPr>
        <w:t>2</w:t>
      </w:r>
      <w:r w:rsidRPr="0002279C">
        <w:rPr>
          <w:rFonts w:cs="Times New Roman"/>
        </w:rPr>
        <w:t>035</w:t>
      </w:r>
      <w:r w:rsidRPr="0002279C">
        <w:rPr>
          <w:rFonts w:cs="Times New Roman" w:hint="eastAsia"/>
        </w:rPr>
        <w:t>年，</w:t>
      </w:r>
      <w:r w:rsidRPr="0002279C">
        <w:rPr>
          <w:rFonts w:cs="Times New Roman"/>
        </w:rPr>
        <w:t>淮河航道实现全</w:t>
      </w:r>
      <w:r w:rsidRPr="0002279C">
        <w:rPr>
          <w:rFonts w:cs="Times New Roman"/>
        </w:rPr>
        <w:lastRenderedPageBreak/>
        <w:t>线通航。</w:t>
      </w:r>
    </w:p>
    <w:p w14:paraId="71045EA9" w14:textId="77777777" w:rsidR="008B247A" w:rsidRPr="0002279C" w:rsidRDefault="00EF6682" w:rsidP="00EF6682">
      <w:pPr>
        <w:ind w:firstLine="643"/>
        <w:rPr>
          <w:rFonts w:cs="Times New Roman"/>
        </w:rPr>
      </w:pPr>
      <w:r w:rsidRPr="0002279C">
        <w:rPr>
          <w:rFonts w:cs="Times New Roman"/>
          <w:b/>
          <w:bCs/>
        </w:rPr>
        <w:t>2.</w:t>
      </w:r>
      <w:r w:rsidRPr="0002279C">
        <w:rPr>
          <w:rFonts w:cs="Times New Roman"/>
          <w:b/>
          <w:bCs/>
        </w:rPr>
        <w:t>建设干支联动支线航道。</w:t>
      </w:r>
      <w:r w:rsidRPr="0002279C">
        <w:rPr>
          <w:rFonts w:cs="Times New Roman"/>
        </w:rPr>
        <w:t>科学确定建设时序，统筹</w:t>
      </w:r>
      <w:r w:rsidRPr="0002279C">
        <w:rPr>
          <w:rFonts w:cs="Times New Roman" w:hint="eastAsia"/>
        </w:rPr>
        <w:t>“六</w:t>
      </w:r>
      <w:r w:rsidRPr="0002279C">
        <w:rPr>
          <w:rFonts w:cs="Times New Roman"/>
        </w:rPr>
        <w:t>支</w:t>
      </w:r>
      <w:r w:rsidRPr="0002279C">
        <w:rPr>
          <w:rFonts w:cs="Times New Roman" w:hint="eastAsia"/>
        </w:rPr>
        <w:t>”</w:t>
      </w:r>
      <w:r w:rsidRPr="0002279C">
        <w:rPr>
          <w:rFonts w:cs="Times New Roman"/>
        </w:rPr>
        <w:t>航道建设。</w:t>
      </w:r>
      <w:r w:rsidRPr="0002279C">
        <w:rPr>
          <w:rFonts w:cs="Times New Roman" w:hint="eastAsia"/>
        </w:rPr>
        <w:t>近期重点推动洪河新蔡至洪河口航运工程、潢河航运开发工程、史灌河</w:t>
      </w:r>
      <w:proofErr w:type="gramStart"/>
      <w:r w:rsidRPr="0002279C">
        <w:rPr>
          <w:rFonts w:cs="Times New Roman" w:hint="eastAsia"/>
        </w:rPr>
        <w:t>三河尖至固始</w:t>
      </w:r>
      <w:proofErr w:type="gramEnd"/>
      <w:r w:rsidRPr="0002279C">
        <w:rPr>
          <w:rFonts w:cs="Times New Roman" w:hint="eastAsia"/>
        </w:rPr>
        <w:t>县城段航运工程。</w:t>
      </w:r>
      <w:r w:rsidRPr="0002279C">
        <w:rPr>
          <w:rFonts w:cs="Times New Roman"/>
        </w:rPr>
        <w:t>适时启动灌河上石桥至固始县城段航运工程、</w:t>
      </w:r>
      <w:proofErr w:type="gramStart"/>
      <w:r w:rsidRPr="0002279C">
        <w:rPr>
          <w:rFonts w:cs="Times New Roman"/>
        </w:rPr>
        <w:t>史河陈淋子至</w:t>
      </w:r>
      <w:proofErr w:type="gramEnd"/>
      <w:r w:rsidRPr="0002279C">
        <w:rPr>
          <w:rFonts w:cs="Times New Roman"/>
        </w:rPr>
        <w:t>固始县城段航运工程、白露河航运</w:t>
      </w:r>
      <w:r w:rsidRPr="0002279C">
        <w:rPr>
          <w:rFonts w:cs="Times New Roman" w:hint="eastAsia"/>
        </w:rPr>
        <w:t>开发</w:t>
      </w:r>
      <w:r w:rsidRPr="0002279C">
        <w:rPr>
          <w:rFonts w:cs="Times New Roman"/>
        </w:rPr>
        <w:t>工程、</w:t>
      </w:r>
      <w:proofErr w:type="gramStart"/>
      <w:r w:rsidRPr="0002279C">
        <w:rPr>
          <w:rFonts w:cs="Times New Roman"/>
        </w:rPr>
        <w:t>竹竿河航运</w:t>
      </w:r>
      <w:proofErr w:type="gramEnd"/>
      <w:r w:rsidRPr="0002279C">
        <w:rPr>
          <w:rFonts w:cs="Times New Roman" w:hint="eastAsia"/>
        </w:rPr>
        <w:t>开发</w:t>
      </w:r>
      <w:r w:rsidRPr="0002279C">
        <w:rPr>
          <w:rFonts w:cs="Times New Roman"/>
        </w:rPr>
        <w:t>工程、</w:t>
      </w:r>
      <w:proofErr w:type="gramStart"/>
      <w:r w:rsidRPr="0002279C">
        <w:rPr>
          <w:rFonts w:cs="Times New Roman"/>
        </w:rPr>
        <w:t>浉</w:t>
      </w:r>
      <w:proofErr w:type="gramEnd"/>
      <w:r w:rsidRPr="0002279C">
        <w:rPr>
          <w:rFonts w:cs="Times New Roman"/>
        </w:rPr>
        <w:t>河航运</w:t>
      </w:r>
      <w:r w:rsidRPr="0002279C">
        <w:rPr>
          <w:rFonts w:cs="Times New Roman" w:hint="eastAsia"/>
        </w:rPr>
        <w:t>开发</w:t>
      </w:r>
      <w:r w:rsidRPr="0002279C">
        <w:rPr>
          <w:rFonts w:cs="Times New Roman"/>
        </w:rPr>
        <w:t>工程、洪河新蔡至洪河口航道提升工程等项目</w:t>
      </w:r>
      <w:r w:rsidRPr="0002279C">
        <w:rPr>
          <w:rFonts w:cs="Times New Roman" w:hint="eastAsia"/>
        </w:rPr>
        <w:t>。至</w:t>
      </w:r>
      <w:r w:rsidRPr="0002279C">
        <w:rPr>
          <w:rFonts w:cs="Times New Roman" w:hint="eastAsia"/>
        </w:rPr>
        <w:t>2</w:t>
      </w:r>
      <w:r w:rsidRPr="0002279C">
        <w:rPr>
          <w:rFonts w:cs="Times New Roman"/>
        </w:rPr>
        <w:t>035</w:t>
      </w:r>
      <w:r w:rsidRPr="0002279C">
        <w:rPr>
          <w:rFonts w:cs="Times New Roman" w:hint="eastAsia"/>
        </w:rPr>
        <w:t>年，基本建成干支联动、通江达海的内河航运体系</w:t>
      </w:r>
      <w:r w:rsidRPr="0002279C">
        <w:rPr>
          <w:rFonts w:cs="Times New Roman"/>
        </w:rPr>
        <w:t>。</w:t>
      </w:r>
    </w:p>
    <w:p w14:paraId="5A65BC67" w14:textId="5802730B" w:rsidR="006D37F5" w:rsidRPr="0002279C" w:rsidRDefault="006D37F5" w:rsidP="00EF6682">
      <w:pPr>
        <w:ind w:firstLine="643"/>
        <w:rPr>
          <w:rFonts w:cs="Times New Roman"/>
        </w:rPr>
      </w:pPr>
      <w:r w:rsidRPr="0002279C">
        <w:rPr>
          <w:rFonts w:cs="Times New Roman"/>
          <w:b/>
          <w:bCs/>
        </w:rPr>
        <w:t>3.</w:t>
      </w:r>
      <w:r w:rsidRPr="0002279C">
        <w:rPr>
          <w:rFonts w:cs="Times New Roman"/>
          <w:b/>
          <w:bCs/>
        </w:rPr>
        <w:t>打造特色精品旅游航道。</w:t>
      </w:r>
      <w:r w:rsidRPr="0002279C">
        <w:rPr>
          <w:rFonts w:cs="Times New Roman"/>
        </w:rPr>
        <w:t>以新时代推动中部地区高质量发展、大别山革命老区振兴发展、淮河生态经济带建设等国家重大战略实施为契机，依托淮河、灌河、潢河、</w:t>
      </w:r>
      <w:proofErr w:type="gramStart"/>
      <w:r w:rsidRPr="0002279C">
        <w:rPr>
          <w:rFonts w:cs="Times New Roman"/>
        </w:rPr>
        <w:t>浉</w:t>
      </w:r>
      <w:proofErr w:type="gramEnd"/>
      <w:r w:rsidRPr="0002279C">
        <w:rPr>
          <w:rFonts w:cs="Times New Roman"/>
        </w:rPr>
        <w:t>河、</w:t>
      </w:r>
      <w:proofErr w:type="gramStart"/>
      <w:r w:rsidRPr="0002279C">
        <w:rPr>
          <w:rFonts w:cs="Times New Roman"/>
        </w:rPr>
        <w:t>闾</w:t>
      </w:r>
      <w:proofErr w:type="gramEnd"/>
      <w:r w:rsidRPr="0002279C">
        <w:rPr>
          <w:rFonts w:cs="Times New Roman"/>
        </w:rPr>
        <w:t>河等适宜河段，建设特色旅游航道和客运码头，因地制宜推进库湖区航道建设。</w:t>
      </w:r>
    </w:p>
    <w:p w14:paraId="0BF991F7" w14:textId="77777777" w:rsidR="006D37F5" w:rsidRPr="0002279C" w:rsidRDefault="006D37F5" w:rsidP="006D37F5">
      <w:pPr>
        <w:ind w:firstLine="643"/>
        <w:rPr>
          <w:rFonts w:cs="Times New Roman"/>
          <w:b/>
          <w:bCs/>
        </w:rPr>
      </w:pPr>
      <w:r w:rsidRPr="0002279C">
        <w:rPr>
          <w:rFonts w:cs="Times New Roman"/>
          <w:b/>
          <w:bCs/>
        </w:rPr>
        <w:t>4.</w:t>
      </w:r>
      <w:r w:rsidRPr="0002279C">
        <w:rPr>
          <w:rFonts w:cs="Times New Roman"/>
          <w:b/>
          <w:bCs/>
        </w:rPr>
        <w:t>提升航道服务保障能力。</w:t>
      </w:r>
      <w:r w:rsidRPr="0002279C">
        <w:rPr>
          <w:rFonts w:cs="Times New Roman"/>
        </w:rPr>
        <w:t>积极推进</w:t>
      </w:r>
      <w:r w:rsidRPr="0002279C">
        <w:rPr>
          <w:rFonts w:cs="Times New Roman" w:hint="eastAsia"/>
        </w:rPr>
        <w:t>淮河、</w:t>
      </w:r>
      <w:proofErr w:type="gramStart"/>
      <w:r w:rsidRPr="0002279C">
        <w:rPr>
          <w:rFonts w:cs="Times New Roman" w:hint="eastAsia"/>
        </w:rPr>
        <w:t>潢</w:t>
      </w:r>
      <w:proofErr w:type="gramEnd"/>
      <w:r w:rsidRPr="0002279C">
        <w:rPr>
          <w:rFonts w:cs="Times New Roman" w:hint="eastAsia"/>
        </w:rPr>
        <w:t>河沿线</w:t>
      </w:r>
      <w:r w:rsidRPr="0002279C">
        <w:rPr>
          <w:rFonts w:cs="Times New Roman"/>
        </w:rPr>
        <w:t>船闸</w:t>
      </w:r>
      <w:r w:rsidRPr="0002279C">
        <w:rPr>
          <w:rFonts w:cs="Times New Roman" w:hint="eastAsia"/>
        </w:rPr>
        <w:t>及航运枢纽</w:t>
      </w:r>
      <w:r w:rsidRPr="0002279C">
        <w:rPr>
          <w:rFonts w:cs="Times New Roman"/>
        </w:rPr>
        <w:t>建设，探索建立船闸统筹调度运营保障机制。优化淮河</w:t>
      </w:r>
      <w:proofErr w:type="gramStart"/>
      <w:r w:rsidRPr="0002279C">
        <w:rPr>
          <w:rFonts w:cs="Times New Roman"/>
        </w:rPr>
        <w:t>闾</w:t>
      </w:r>
      <w:proofErr w:type="gramEnd"/>
      <w:r w:rsidRPr="0002279C">
        <w:rPr>
          <w:rFonts w:cs="Times New Roman"/>
        </w:rPr>
        <w:t>河口至省界等航道航标布置，开展航道夜航。加强日常运行监测和养护巡查，持续提高航道畅通保障能力，骨干航道通航保证率达到</w:t>
      </w:r>
      <w:r w:rsidRPr="0002279C">
        <w:rPr>
          <w:rFonts w:cs="Times New Roman"/>
        </w:rPr>
        <w:t>95%</w:t>
      </w:r>
      <w:r w:rsidRPr="0002279C">
        <w:rPr>
          <w:rFonts w:cs="Times New Roman"/>
        </w:rPr>
        <w:t>以上，支线航道通航保证率达到</w:t>
      </w:r>
      <w:r w:rsidRPr="0002279C">
        <w:rPr>
          <w:rFonts w:cs="Times New Roman"/>
        </w:rPr>
        <w:t>90%</w:t>
      </w:r>
      <w:r w:rsidRPr="0002279C">
        <w:rPr>
          <w:rFonts w:cs="Times New Roman"/>
        </w:rPr>
        <w:t>以上。</w:t>
      </w:r>
    </w:p>
    <w:p w14:paraId="00615C58" w14:textId="77777777" w:rsidR="006D37F5" w:rsidRPr="0002279C" w:rsidRDefault="006D37F5" w:rsidP="006D37F5">
      <w:pPr>
        <w:spacing w:line="600" w:lineRule="exact"/>
        <w:ind w:firstLine="640"/>
        <w:outlineLvl w:val="2"/>
        <w:rPr>
          <w:rFonts w:eastAsia="楷体" w:cs="Times New Roman"/>
          <w:szCs w:val="32"/>
        </w:rPr>
      </w:pPr>
      <w:r w:rsidRPr="0002279C">
        <w:rPr>
          <w:rFonts w:eastAsia="楷体" w:cs="Times New Roman"/>
          <w:szCs w:val="32"/>
        </w:rPr>
        <w:t>（二）加快节点建设，提升港口服务能级</w:t>
      </w:r>
    </w:p>
    <w:p w14:paraId="32204482" w14:textId="1849E901" w:rsidR="006D37F5" w:rsidRPr="0002279C" w:rsidRDefault="006D37F5" w:rsidP="006D37F5">
      <w:pPr>
        <w:ind w:firstLine="643"/>
        <w:rPr>
          <w:rFonts w:cs="Times New Roman"/>
        </w:rPr>
      </w:pPr>
      <w:r w:rsidRPr="0002279C">
        <w:rPr>
          <w:rFonts w:cs="Times New Roman"/>
          <w:b/>
          <w:bCs/>
        </w:rPr>
        <w:t>1.</w:t>
      </w:r>
      <w:r w:rsidRPr="0002279C">
        <w:rPr>
          <w:rFonts w:cs="Times New Roman"/>
          <w:b/>
          <w:bCs/>
        </w:rPr>
        <w:t>完善港口基础设施。</w:t>
      </w:r>
      <w:r w:rsidRPr="0002279C">
        <w:rPr>
          <w:rFonts w:cs="Times New Roman"/>
        </w:rPr>
        <w:t>按照港口功能定位，合理布局集装箱、粮食</w:t>
      </w:r>
      <w:r w:rsidRPr="0002279C">
        <w:rPr>
          <w:rFonts w:cs="Times New Roman" w:hint="eastAsia"/>
        </w:rPr>
        <w:t>及农副产品</w:t>
      </w:r>
      <w:r w:rsidRPr="0002279C">
        <w:rPr>
          <w:rFonts w:cs="Times New Roman"/>
        </w:rPr>
        <w:t>、</w:t>
      </w:r>
      <w:r w:rsidRPr="0002279C">
        <w:rPr>
          <w:rFonts w:cs="Times New Roman" w:hint="eastAsia"/>
        </w:rPr>
        <w:t>矿石、建筑材料</w:t>
      </w:r>
      <w:r w:rsidRPr="0002279C">
        <w:rPr>
          <w:rFonts w:cs="Times New Roman"/>
        </w:rPr>
        <w:t>等专业化码头，提升港口规模化、集约化、现代化水平。</w:t>
      </w:r>
      <w:r w:rsidRPr="0002279C">
        <w:rPr>
          <w:rFonts w:cs="Times New Roman" w:hint="eastAsia"/>
        </w:rPr>
        <w:t>加快推进</w:t>
      </w:r>
      <w:proofErr w:type="gramStart"/>
      <w:r w:rsidRPr="0002279C">
        <w:rPr>
          <w:rFonts w:cs="Times New Roman" w:hint="eastAsia"/>
        </w:rPr>
        <w:t>信阳港</w:t>
      </w:r>
      <w:proofErr w:type="gramEnd"/>
      <w:r w:rsidRPr="0002279C">
        <w:rPr>
          <w:rFonts w:cs="Times New Roman" w:hint="eastAsia"/>
        </w:rPr>
        <w:t>淮滨</w:t>
      </w:r>
      <w:r w:rsidRPr="0002279C">
        <w:rPr>
          <w:rFonts w:cs="Times New Roman" w:hint="eastAsia"/>
        </w:rPr>
        <w:lastRenderedPageBreak/>
        <w:t>港区建设，建成</w:t>
      </w:r>
      <w:proofErr w:type="gramStart"/>
      <w:r w:rsidRPr="0002279C">
        <w:rPr>
          <w:rFonts w:cs="Times New Roman" w:hint="eastAsia"/>
        </w:rPr>
        <w:t>信阳港</w:t>
      </w:r>
      <w:proofErr w:type="gramEnd"/>
      <w:r w:rsidRPr="0002279C">
        <w:rPr>
          <w:rFonts w:cs="Times New Roman" w:hint="eastAsia"/>
        </w:rPr>
        <w:t>淮滨、固始、息县、潢川港区，依托“一干六支”航道有序推进沿线港区建设，充分发挥</w:t>
      </w:r>
      <w:proofErr w:type="gramStart"/>
      <w:r w:rsidRPr="0002279C">
        <w:rPr>
          <w:rFonts w:cs="Times New Roman" w:hint="eastAsia"/>
        </w:rPr>
        <w:t>信阳港</w:t>
      </w:r>
      <w:proofErr w:type="gramEnd"/>
      <w:r w:rsidRPr="0002279C">
        <w:rPr>
          <w:rFonts w:cs="Times New Roman" w:hint="eastAsia"/>
        </w:rPr>
        <w:t>的枢纽作用，打造</w:t>
      </w:r>
      <w:proofErr w:type="gramStart"/>
      <w:r w:rsidRPr="0002279C">
        <w:rPr>
          <w:rFonts w:cs="Times New Roman" w:hint="eastAsia"/>
        </w:rPr>
        <w:t>对接长</w:t>
      </w:r>
      <w:proofErr w:type="gramEnd"/>
      <w:r w:rsidRPr="0002279C">
        <w:rPr>
          <w:rFonts w:cs="Times New Roman" w:hint="eastAsia"/>
        </w:rPr>
        <w:t>三角和大湾区的“桥头堡”。</w:t>
      </w:r>
    </w:p>
    <w:p w14:paraId="7890338F" w14:textId="24209B48" w:rsidR="006F1F16" w:rsidRPr="0002279C" w:rsidRDefault="006F1F16" w:rsidP="006F1F16">
      <w:pPr>
        <w:ind w:firstLine="643"/>
        <w:rPr>
          <w:rFonts w:cs="Times New Roman"/>
        </w:rPr>
      </w:pPr>
      <w:r w:rsidRPr="0002279C">
        <w:rPr>
          <w:rFonts w:cs="Times New Roman"/>
          <w:b/>
          <w:bCs/>
        </w:rPr>
        <w:t>2.</w:t>
      </w:r>
      <w:r w:rsidRPr="0002279C">
        <w:rPr>
          <w:rFonts w:cs="Times New Roman"/>
          <w:b/>
          <w:bCs/>
        </w:rPr>
        <w:t>提升港口集疏运能力。</w:t>
      </w:r>
      <w:r w:rsidRPr="0002279C">
        <w:rPr>
          <w:rFonts w:cs="Times New Roman" w:hint="eastAsia"/>
        </w:rPr>
        <w:t>积极</w:t>
      </w:r>
      <w:r w:rsidRPr="0002279C">
        <w:rPr>
          <w:rFonts w:cs="Times New Roman"/>
        </w:rPr>
        <w:t>推进</w:t>
      </w:r>
      <w:r w:rsidRPr="0002279C">
        <w:rPr>
          <w:rFonts w:cs="Times New Roman" w:hint="eastAsia"/>
        </w:rPr>
        <w:t>水运</w:t>
      </w:r>
      <w:r w:rsidRPr="0002279C">
        <w:rPr>
          <w:rFonts w:cs="Times New Roman"/>
        </w:rPr>
        <w:t>与铁路、公路有效衔接，加强港口集疏运体系建设</w:t>
      </w:r>
      <w:r w:rsidRPr="0002279C">
        <w:rPr>
          <w:rFonts w:cs="Times New Roman" w:hint="eastAsia"/>
        </w:rPr>
        <w:t>，推动多式联运发展。进一步畅通进港公路“</w:t>
      </w:r>
      <w:r w:rsidRPr="0002279C">
        <w:rPr>
          <w:rFonts w:cs="Times New Roman"/>
        </w:rPr>
        <w:t>最后一公里</w:t>
      </w:r>
      <w:r w:rsidRPr="0002279C">
        <w:rPr>
          <w:rFonts w:cs="Times New Roman" w:hint="eastAsia"/>
        </w:rPr>
        <w:t>”，实现</w:t>
      </w:r>
      <w:proofErr w:type="gramStart"/>
      <w:r w:rsidRPr="0002279C">
        <w:rPr>
          <w:rFonts w:cs="Times New Roman" w:hint="eastAsia"/>
        </w:rPr>
        <w:t>信阳港</w:t>
      </w:r>
      <w:proofErr w:type="gramEnd"/>
      <w:r w:rsidRPr="0002279C">
        <w:rPr>
          <w:rFonts w:cs="Times New Roman" w:hint="eastAsia"/>
        </w:rPr>
        <w:t>一级及以上公路（或城市主干路）连通。</w:t>
      </w:r>
      <w:r w:rsidRPr="0002279C">
        <w:rPr>
          <w:rFonts w:cs="Times New Roman"/>
        </w:rPr>
        <w:t>2025</w:t>
      </w:r>
      <w:r w:rsidRPr="0002279C">
        <w:rPr>
          <w:rFonts w:cs="Times New Roman"/>
        </w:rPr>
        <w:t>年底前，建成</w:t>
      </w:r>
      <w:proofErr w:type="gramStart"/>
      <w:r w:rsidRPr="0002279C">
        <w:rPr>
          <w:rFonts w:cs="Times New Roman"/>
        </w:rPr>
        <w:t>信阳港</w:t>
      </w:r>
      <w:proofErr w:type="gramEnd"/>
      <w:r w:rsidR="002F56CA" w:rsidRPr="0002279C">
        <w:rPr>
          <w:rFonts w:cs="Times New Roman" w:hint="eastAsia"/>
        </w:rPr>
        <w:t>淮滨中心港</w:t>
      </w:r>
      <w:r w:rsidR="00DA32ED" w:rsidRPr="0002279C">
        <w:rPr>
          <w:rFonts w:cs="Times New Roman" w:hint="eastAsia"/>
        </w:rPr>
        <w:t>区</w:t>
      </w:r>
      <w:r w:rsidRPr="0002279C">
        <w:rPr>
          <w:rFonts w:cs="Times New Roman"/>
        </w:rPr>
        <w:t>铁路专用线、淮滨</w:t>
      </w:r>
      <w:proofErr w:type="gramStart"/>
      <w:r w:rsidRPr="0002279C">
        <w:rPr>
          <w:rFonts w:cs="Times New Roman"/>
        </w:rPr>
        <w:t>中心</w:t>
      </w:r>
      <w:r w:rsidR="002F56CA" w:rsidRPr="0002279C">
        <w:rPr>
          <w:rFonts w:cs="Times New Roman" w:hint="eastAsia"/>
        </w:rPr>
        <w:t>港</w:t>
      </w:r>
      <w:proofErr w:type="gramEnd"/>
      <w:r w:rsidRPr="0002279C">
        <w:rPr>
          <w:rFonts w:cs="Times New Roman"/>
        </w:rPr>
        <w:t>至豫东南高新区疏港公路</w:t>
      </w:r>
      <w:r w:rsidRPr="0002279C">
        <w:rPr>
          <w:rFonts w:cs="Times New Roman" w:hint="eastAsia"/>
        </w:rPr>
        <w:t>。</w:t>
      </w:r>
    </w:p>
    <w:tbl>
      <w:tblPr>
        <w:tblStyle w:val="ae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286"/>
      </w:tblGrid>
      <w:tr w:rsidR="006F1F16" w:rsidRPr="0002279C" w14:paraId="3D325D3A" w14:textId="77777777" w:rsidTr="00B05DB9">
        <w:trPr>
          <w:trHeight w:val="385"/>
        </w:trPr>
        <w:tc>
          <w:tcPr>
            <w:tcW w:w="5000" w:type="pct"/>
            <w:vAlign w:val="center"/>
          </w:tcPr>
          <w:p w14:paraId="4F16EA96" w14:textId="77777777" w:rsidR="006F1F16" w:rsidRPr="0002279C" w:rsidRDefault="006F1F16" w:rsidP="00B05DB9">
            <w:pPr>
              <w:spacing w:before="120" w:after="120" w:line="240" w:lineRule="auto"/>
              <w:ind w:firstLineChars="0" w:firstLine="0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02279C">
              <w:rPr>
                <w:rFonts w:eastAsia="黑体" w:cs="Times New Roman"/>
                <w:sz w:val="24"/>
                <w:szCs w:val="24"/>
              </w:rPr>
              <w:t>专栏</w:t>
            </w:r>
            <w:r w:rsidRPr="0002279C">
              <w:rPr>
                <w:rFonts w:eastAsia="黑体" w:cs="Times New Roman" w:hint="eastAsia"/>
                <w:sz w:val="24"/>
                <w:szCs w:val="24"/>
              </w:rPr>
              <w:t>：港口集疏运重点工程</w:t>
            </w:r>
          </w:p>
        </w:tc>
      </w:tr>
      <w:tr w:rsidR="006F1F16" w:rsidRPr="0002279C" w14:paraId="43E25917" w14:textId="77777777" w:rsidTr="00B05DB9">
        <w:tc>
          <w:tcPr>
            <w:tcW w:w="5000" w:type="pct"/>
            <w:vAlign w:val="center"/>
          </w:tcPr>
          <w:p w14:paraId="502F40A7" w14:textId="77777777" w:rsidR="006F1F16" w:rsidRPr="0002279C" w:rsidRDefault="006F1F16" w:rsidP="00B05DB9">
            <w:pPr>
              <w:widowControl/>
              <w:spacing w:line="500" w:lineRule="exact"/>
              <w:ind w:firstLineChars="0" w:firstLine="48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2279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（一）重点推进集疏运铁路项目</w:t>
            </w:r>
          </w:p>
          <w:p w14:paraId="3FD0248E" w14:textId="7021964F" w:rsidR="006F1F16" w:rsidRPr="0002279C" w:rsidRDefault="006F1F16" w:rsidP="00B05DB9">
            <w:pPr>
              <w:pStyle w:val="14"/>
              <w:spacing w:line="50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02279C">
              <w:rPr>
                <w:rFonts w:ascii="宋体" w:eastAsia="宋体" w:hAnsi="宋体" w:hint="eastAsia"/>
                <w:sz w:val="24"/>
                <w:szCs w:val="24"/>
              </w:rPr>
              <w:t>淮滨</w:t>
            </w:r>
            <w:r w:rsidR="00DA32ED" w:rsidRPr="0002279C">
              <w:rPr>
                <w:rFonts w:ascii="宋体" w:eastAsia="宋体" w:hAnsi="宋体" w:hint="eastAsia"/>
                <w:sz w:val="24"/>
                <w:szCs w:val="24"/>
              </w:rPr>
              <w:t>中心</w:t>
            </w:r>
            <w:r w:rsidRPr="0002279C">
              <w:rPr>
                <w:rFonts w:ascii="宋体" w:eastAsia="宋体" w:hAnsi="宋体" w:hint="eastAsia"/>
                <w:sz w:val="24"/>
                <w:szCs w:val="24"/>
              </w:rPr>
              <w:t>港</w:t>
            </w:r>
            <w:r w:rsidR="00DA32ED" w:rsidRPr="0002279C">
              <w:rPr>
                <w:rFonts w:ascii="宋体" w:eastAsia="宋体" w:hAnsi="宋体" w:hint="eastAsia"/>
                <w:sz w:val="24"/>
                <w:szCs w:val="24"/>
              </w:rPr>
              <w:t>区</w:t>
            </w:r>
            <w:r w:rsidRPr="0002279C">
              <w:rPr>
                <w:rFonts w:ascii="宋体" w:eastAsia="宋体" w:hAnsi="宋体" w:hint="eastAsia"/>
                <w:sz w:val="24"/>
                <w:szCs w:val="24"/>
              </w:rPr>
              <w:t>铁路专用线、潢川港区花埠作业区铁路连接线工程、息县港区淮河新区作业区铁路专用线。</w:t>
            </w:r>
          </w:p>
          <w:p w14:paraId="2F1725EB" w14:textId="77777777" w:rsidR="006F1F16" w:rsidRPr="0002279C" w:rsidRDefault="006F1F16" w:rsidP="00B05DB9">
            <w:pPr>
              <w:widowControl/>
              <w:spacing w:line="500" w:lineRule="exact"/>
              <w:ind w:firstLineChars="0" w:firstLine="48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2279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（二）重点推进集疏运公路项目</w:t>
            </w:r>
          </w:p>
          <w:p w14:paraId="2616630B" w14:textId="77777777" w:rsidR="006F1F16" w:rsidRPr="0002279C" w:rsidRDefault="006F1F16" w:rsidP="00B05DB9">
            <w:pPr>
              <w:pStyle w:val="14"/>
              <w:spacing w:line="500" w:lineRule="exact"/>
              <w:ind w:firstLine="480"/>
              <w:rPr>
                <w:rFonts w:eastAsia="宋体"/>
                <w:sz w:val="24"/>
                <w:szCs w:val="24"/>
              </w:rPr>
            </w:pPr>
            <w:r w:rsidRPr="0002279C">
              <w:rPr>
                <w:rFonts w:eastAsia="宋体"/>
                <w:sz w:val="24"/>
                <w:szCs w:val="24"/>
              </w:rPr>
              <w:t>固始县</w:t>
            </w:r>
            <w:proofErr w:type="gramStart"/>
            <w:r w:rsidRPr="0002279C">
              <w:rPr>
                <w:rFonts w:eastAsia="宋体"/>
                <w:sz w:val="24"/>
                <w:szCs w:val="24"/>
              </w:rPr>
              <w:t>三河尖至安徽</w:t>
            </w:r>
            <w:proofErr w:type="gramEnd"/>
            <w:r w:rsidRPr="0002279C">
              <w:rPr>
                <w:rFonts w:eastAsia="宋体"/>
                <w:sz w:val="24"/>
                <w:szCs w:val="24"/>
              </w:rPr>
              <w:t>阜阳（阜南曹集）淮河特大桥及接线新建工程、</w:t>
            </w:r>
            <w:r w:rsidRPr="0002279C">
              <w:rPr>
                <w:rFonts w:eastAsia="宋体"/>
                <w:sz w:val="24"/>
                <w:szCs w:val="24"/>
              </w:rPr>
              <w:t>S238</w:t>
            </w:r>
            <w:r w:rsidRPr="0002279C">
              <w:rPr>
                <w:rFonts w:eastAsia="宋体"/>
                <w:sz w:val="24"/>
                <w:szCs w:val="24"/>
              </w:rPr>
              <w:t>阜南</w:t>
            </w:r>
            <w:proofErr w:type="gramStart"/>
            <w:r w:rsidRPr="0002279C">
              <w:rPr>
                <w:rFonts w:eastAsia="宋体"/>
                <w:sz w:val="24"/>
                <w:szCs w:val="24"/>
              </w:rPr>
              <w:t>许堂至</w:t>
            </w:r>
            <w:proofErr w:type="gramEnd"/>
            <w:r w:rsidRPr="0002279C">
              <w:rPr>
                <w:rFonts w:eastAsia="宋体"/>
                <w:sz w:val="24"/>
                <w:szCs w:val="24"/>
              </w:rPr>
              <w:t>王家坝（淮河特大桥及接线）改建工程、</w:t>
            </w:r>
            <w:r w:rsidRPr="0002279C">
              <w:rPr>
                <w:rFonts w:eastAsia="宋体" w:hint="eastAsia"/>
                <w:sz w:val="24"/>
                <w:szCs w:val="24"/>
              </w:rPr>
              <w:t>潢川港区</w:t>
            </w:r>
            <w:r w:rsidRPr="0002279C">
              <w:rPr>
                <w:rFonts w:eastAsia="宋体"/>
                <w:sz w:val="24"/>
                <w:szCs w:val="24"/>
              </w:rPr>
              <w:t>花埠作业区</w:t>
            </w:r>
            <w:r w:rsidRPr="0002279C">
              <w:rPr>
                <w:rFonts w:eastAsia="宋体" w:hint="eastAsia"/>
                <w:sz w:val="24"/>
                <w:szCs w:val="24"/>
              </w:rPr>
              <w:t>至</w:t>
            </w:r>
            <w:r w:rsidRPr="0002279C">
              <w:rPr>
                <w:rFonts w:eastAsia="宋体" w:hint="eastAsia"/>
                <w:sz w:val="24"/>
                <w:szCs w:val="24"/>
              </w:rPr>
              <w:t>G</w:t>
            </w:r>
            <w:r w:rsidRPr="0002279C">
              <w:rPr>
                <w:rFonts w:eastAsia="宋体"/>
                <w:sz w:val="24"/>
                <w:szCs w:val="24"/>
              </w:rPr>
              <w:t>106</w:t>
            </w:r>
            <w:r w:rsidRPr="0002279C">
              <w:rPr>
                <w:rFonts w:eastAsia="宋体"/>
                <w:sz w:val="24"/>
                <w:szCs w:val="24"/>
              </w:rPr>
              <w:t>疏港公路、息县</w:t>
            </w:r>
            <w:r w:rsidRPr="0002279C">
              <w:rPr>
                <w:rFonts w:eastAsia="宋体" w:hint="eastAsia"/>
                <w:sz w:val="24"/>
                <w:szCs w:val="24"/>
              </w:rPr>
              <w:t>港区</w:t>
            </w:r>
            <w:r w:rsidRPr="0002279C">
              <w:rPr>
                <w:rFonts w:eastAsia="宋体"/>
                <w:sz w:val="24"/>
                <w:szCs w:val="24"/>
              </w:rPr>
              <w:t>淮河新区</w:t>
            </w:r>
            <w:r w:rsidRPr="0002279C">
              <w:rPr>
                <w:rFonts w:eastAsia="宋体" w:hint="eastAsia"/>
                <w:sz w:val="24"/>
                <w:szCs w:val="24"/>
              </w:rPr>
              <w:t>作业区</w:t>
            </w:r>
            <w:r w:rsidRPr="0002279C">
              <w:rPr>
                <w:rFonts w:eastAsia="宋体"/>
                <w:sz w:val="24"/>
                <w:szCs w:val="24"/>
              </w:rPr>
              <w:t>疏港公路、息县</w:t>
            </w:r>
            <w:r w:rsidRPr="0002279C">
              <w:rPr>
                <w:rFonts w:eastAsia="宋体" w:hint="eastAsia"/>
                <w:sz w:val="24"/>
                <w:szCs w:val="24"/>
              </w:rPr>
              <w:t>港区</w:t>
            </w:r>
            <w:r w:rsidRPr="0002279C">
              <w:rPr>
                <w:rFonts w:eastAsia="宋体"/>
                <w:sz w:val="24"/>
                <w:szCs w:val="24"/>
              </w:rPr>
              <w:t>淮河新区</w:t>
            </w:r>
            <w:r w:rsidRPr="0002279C">
              <w:rPr>
                <w:rFonts w:eastAsia="宋体" w:hint="eastAsia"/>
                <w:sz w:val="24"/>
                <w:szCs w:val="24"/>
              </w:rPr>
              <w:t>作业区至</w:t>
            </w:r>
            <w:r w:rsidRPr="0002279C">
              <w:rPr>
                <w:rFonts w:eastAsia="宋体" w:hint="eastAsia"/>
                <w:sz w:val="24"/>
                <w:szCs w:val="24"/>
              </w:rPr>
              <w:t>G</w:t>
            </w:r>
            <w:r w:rsidRPr="0002279C">
              <w:rPr>
                <w:rFonts w:eastAsia="宋体"/>
                <w:sz w:val="24"/>
                <w:szCs w:val="24"/>
              </w:rPr>
              <w:t>230</w:t>
            </w:r>
            <w:r w:rsidRPr="0002279C">
              <w:rPr>
                <w:rFonts w:eastAsia="宋体"/>
                <w:sz w:val="24"/>
                <w:szCs w:val="24"/>
              </w:rPr>
              <w:t>公路连接线、淮滨</w:t>
            </w:r>
            <w:r w:rsidRPr="0002279C">
              <w:rPr>
                <w:rFonts w:eastAsia="宋体" w:hint="eastAsia"/>
                <w:sz w:val="24"/>
                <w:szCs w:val="24"/>
              </w:rPr>
              <w:t>港区</w:t>
            </w:r>
            <w:proofErr w:type="gramStart"/>
            <w:r w:rsidRPr="0002279C">
              <w:rPr>
                <w:rFonts w:eastAsia="宋体"/>
                <w:sz w:val="24"/>
                <w:szCs w:val="24"/>
              </w:rPr>
              <w:t>饮马港</w:t>
            </w:r>
            <w:proofErr w:type="gramEnd"/>
            <w:r w:rsidRPr="0002279C">
              <w:rPr>
                <w:rFonts w:eastAsia="宋体" w:hint="eastAsia"/>
                <w:sz w:val="24"/>
                <w:szCs w:val="24"/>
              </w:rPr>
              <w:t>港点</w:t>
            </w:r>
            <w:r w:rsidRPr="0002279C">
              <w:rPr>
                <w:rFonts w:eastAsia="宋体"/>
                <w:sz w:val="24"/>
                <w:szCs w:val="24"/>
              </w:rPr>
              <w:t>至淮河</w:t>
            </w:r>
            <w:proofErr w:type="gramStart"/>
            <w:r w:rsidRPr="0002279C">
              <w:rPr>
                <w:rFonts w:eastAsia="宋体"/>
                <w:sz w:val="24"/>
                <w:szCs w:val="24"/>
              </w:rPr>
              <w:t>物流港</w:t>
            </w:r>
            <w:proofErr w:type="gramEnd"/>
            <w:r w:rsidRPr="0002279C">
              <w:rPr>
                <w:rFonts w:eastAsia="宋体"/>
                <w:sz w:val="24"/>
                <w:szCs w:val="24"/>
              </w:rPr>
              <w:t>道路建设工程、淮</w:t>
            </w:r>
            <w:proofErr w:type="gramStart"/>
            <w:r w:rsidRPr="0002279C">
              <w:rPr>
                <w:rFonts w:eastAsia="宋体"/>
                <w:sz w:val="24"/>
                <w:szCs w:val="24"/>
              </w:rPr>
              <w:t>阜</w:t>
            </w:r>
            <w:proofErr w:type="gramEnd"/>
            <w:r w:rsidRPr="0002279C">
              <w:rPr>
                <w:rFonts w:eastAsia="宋体"/>
                <w:sz w:val="24"/>
                <w:szCs w:val="24"/>
              </w:rPr>
              <w:t>高速栏杆出入口至淮滨</w:t>
            </w:r>
            <w:r w:rsidRPr="0002279C">
              <w:rPr>
                <w:rFonts w:eastAsia="宋体" w:hint="eastAsia"/>
                <w:sz w:val="24"/>
                <w:szCs w:val="24"/>
              </w:rPr>
              <w:t>港区</w:t>
            </w:r>
            <w:r w:rsidRPr="0002279C">
              <w:rPr>
                <w:rFonts w:eastAsia="宋体"/>
                <w:sz w:val="24"/>
                <w:szCs w:val="24"/>
              </w:rPr>
              <w:t>中心</w:t>
            </w:r>
            <w:r w:rsidRPr="0002279C">
              <w:rPr>
                <w:rFonts w:eastAsia="宋体" w:hint="eastAsia"/>
                <w:sz w:val="24"/>
                <w:szCs w:val="24"/>
              </w:rPr>
              <w:t>作业区</w:t>
            </w:r>
            <w:r w:rsidRPr="0002279C">
              <w:rPr>
                <w:rFonts w:eastAsia="宋体"/>
                <w:sz w:val="24"/>
                <w:szCs w:val="24"/>
              </w:rPr>
              <w:t>连接通道建设项目、火车站至淮滨</w:t>
            </w:r>
            <w:r w:rsidRPr="0002279C">
              <w:rPr>
                <w:rFonts w:eastAsia="宋体" w:hint="eastAsia"/>
                <w:sz w:val="24"/>
                <w:szCs w:val="24"/>
              </w:rPr>
              <w:t>港区</w:t>
            </w:r>
            <w:r w:rsidRPr="0002279C">
              <w:rPr>
                <w:rFonts w:eastAsia="宋体"/>
                <w:sz w:val="24"/>
                <w:szCs w:val="24"/>
              </w:rPr>
              <w:t>中心</w:t>
            </w:r>
            <w:r w:rsidRPr="0002279C">
              <w:rPr>
                <w:rFonts w:eastAsia="宋体" w:hint="eastAsia"/>
                <w:sz w:val="24"/>
                <w:szCs w:val="24"/>
              </w:rPr>
              <w:t>作业区</w:t>
            </w:r>
            <w:r w:rsidRPr="0002279C">
              <w:rPr>
                <w:rFonts w:eastAsia="宋体"/>
                <w:sz w:val="24"/>
                <w:szCs w:val="24"/>
              </w:rPr>
              <w:t>连接通道建设项目、豫东南</w:t>
            </w:r>
            <w:r w:rsidRPr="0002279C">
              <w:rPr>
                <w:rFonts w:eastAsia="宋体" w:hint="eastAsia"/>
                <w:sz w:val="24"/>
                <w:szCs w:val="24"/>
              </w:rPr>
              <w:t>高新区</w:t>
            </w:r>
            <w:r w:rsidRPr="0002279C">
              <w:rPr>
                <w:rFonts w:eastAsia="宋体"/>
                <w:sz w:val="24"/>
                <w:szCs w:val="24"/>
              </w:rPr>
              <w:t>至淮滨</w:t>
            </w:r>
            <w:r w:rsidRPr="0002279C">
              <w:rPr>
                <w:rFonts w:eastAsia="宋体" w:hint="eastAsia"/>
                <w:sz w:val="24"/>
                <w:szCs w:val="24"/>
              </w:rPr>
              <w:t>港区</w:t>
            </w:r>
            <w:r w:rsidRPr="0002279C">
              <w:rPr>
                <w:rFonts w:eastAsia="宋体"/>
                <w:sz w:val="24"/>
                <w:szCs w:val="24"/>
              </w:rPr>
              <w:t>中心</w:t>
            </w:r>
            <w:r w:rsidRPr="0002279C">
              <w:rPr>
                <w:rFonts w:eastAsia="宋体" w:hint="eastAsia"/>
                <w:sz w:val="24"/>
                <w:szCs w:val="24"/>
              </w:rPr>
              <w:t>作业区</w:t>
            </w:r>
            <w:r w:rsidRPr="0002279C">
              <w:rPr>
                <w:rFonts w:eastAsia="宋体"/>
                <w:sz w:val="24"/>
                <w:szCs w:val="24"/>
              </w:rPr>
              <w:t>快速通道、</w:t>
            </w:r>
            <w:proofErr w:type="gramStart"/>
            <w:r w:rsidRPr="0002279C">
              <w:rPr>
                <w:rFonts w:eastAsia="宋体" w:hint="eastAsia"/>
                <w:sz w:val="24"/>
                <w:szCs w:val="24"/>
              </w:rPr>
              <w:t>濮</w:t>
            </w:r>
            <w:proofErr w:type="gramEnd"/>
            <w:r w:rsidRPr="0002279C">
              <w:rPr>
                <w:rFonts w:eastAsia="宋体" w:hint="eastAsia"/>
                <w:sz w:val="24"/>
                <w:szCs w:val="24"/>
              </w:rPr>
              <w:t>商高速张庄出入口至</w:t>
            </w:r>
            <w:r w:rsidRPr="0002279C">
              <w:rPr>
                <w:rFonts w:eastAsia="宋体" w:hint="eastAsia"/>
                <w:sz w:val="24"/>
                <w:szCs w:val="24"/>
              </w:rPr>
              <w:t>G220</w:t>
            </w:r>
            <w:r w:rsidRPr="0002279C">
              <w:rPr>
                <w:rFonts w:eastAsia="宋体" w:hint="eastAsia"/>
                <w:sz w:val="24"/>
                <w:szCs w:val="24"/>
              </w:rPr>
              <w:t>张</w:t>
            </w:r>
            <w:proofErr w:type="gramStart"/>
            <w:r w:rsidRPr="0002279C">
              <w:rPr>
                <w:rFonts w:eastAsia="宋体" w:hint="eastAsia"/>
                <w:sz w:val="24"/>
                <w:szCs w:val="24"/>
              </w:rPr>
              <w:t>庄徐营</w:t>
            </w:r>
            <w:proofErr w:type="gramEnd"/>
            <w:r w:rsidRPr="0002279C">
              <w:rPr>
                <w:rFonts w:eastAsia="宋体" w:hint="eastAsia"/>
                <w:sz w:val="24"/>
                <w:szCs w:val="24"/>
              </w:rPr>
              <w:t>至</w:t>
            </w:r>
            <w:r w:rsidRPr="0002279C">
              <w:rPr>
                <w:rFonts w:eastAsia="宋体" w:hint="eastAsia"/>
                <w:sz w:val="24"/>
                <w:szCs w:val="24"/>
              </w:rPr>
              <w:t>G328</w:t>
            </w:r>
            <w:r w:rsidRPr="0002279C">
              <w:rPr>
                <w:rFonts w:eastAsia="宋体" w:hint="eastAsia"/>
                <w:sz w:val="24"/>
                <w:szCs w:val="24"/>
              </w:rPr>
              <w:t>淮河大桥至淮滨港区中心作业区交通专用连接线建设项目</w:t>
            </w:r>
            <w:r w:rsidRPr="0002279C">
              <w:rPr>
                <w:rFonts w:eastAsia="宋体"/>
                <w:sz w:val="24"/>
                <w:szCs w:val="24"/>
              </w:rPr>
              <w:t>。</w:t>
            </w:r>
          </w:p>
        </w:tc>
      </w:tr>
    </w:tbl>
    <w:p w14:paraId="0562116B" w14:textId="5BC366F7" w:rsidR="006D37F5" w:rsidRPr="0002279C" w:rsidRDefault="006D37F5" w:rsidP="006D37F5">
      <w:pPr>
        <w:ind w:firstLine="643"/>
        <w:rPr>
          <w:rFonts w:cs="Times New Roman"/>
        </w:rPr>
      </w:pPr>
      <w:r w:rsidRPr="0002279C">
        <w:rPr>
          <w:rFonts w:cs="Times New Roman"/>
          <w:b/>
          <w:bCs/>
        </w:rPr>
        <w:t>3.</w:t>
      </w:r>
      <w:r w:rsidRPr="0002279C">
        <w:rPr>
          <w:rFonts w:cs="Times New Roman"/>
          <w:b/>
          <w:bCs/>
        </w:rPr>
        <w:t>统筹岸线资源。</w:t>
      </w:r>
      <w:r w:rsidRPr="0002279C">
        <w:rPr>
          <w:rFonts w:cs="Times New Roman"/>
        </w:rPr>
        <w:t>加快盘活闲置码头岸线、提升低效码头岸线、赋能有潜力码头岸线。</w:t>
      </w:r>
      <w:r w:rsidR="00DB4A9A" w:rsidRPr="0002279C">
        <w:rPr>
          <w:rFonts w:cs="Times New Roman" w:hint="eastAsia"/>
        </w:rPr>
        <w:t>积极推进</w:t>
      </w:r>
      <w:r w:rsidRPr="0002279C">
        <w:rPr>
          <w:rFonts w:cs="Times New Roman"/>
        </w:rPr>
        <w:t>岸线资源整合和布局，科学规划岸线资源，确保集约高效使用。</w:t>
      </w:r>
    </w:p>
    <w:p w14:paraId="75522A33" w14:textId="77777777" w:rsidR="009728D0" w:rsidRPr="0002279C" w:rsidRDefault="00000000">
      <w:pPr>
        <w:spacing w:line="600" w:lineRule="exact"/>
        <w:ind w:firstLine="640"/>
        <w:outlineLvl w:val="2"/>
        <w:rPr>
          <w:rFonts w:eastAsia="楷体" w:cs="Times New Roman"/>
          <w:szCs w:val="32"/>
        </w:rPr>
      </w:pPr>
      <w:r w:rsidRPr="0002279C">
        <w:rPr>
          <w:rFonts w:eastAsia="楷体" w:cs="Times New Roman"/>
          <w:szCs w:val="32"/>
        </w:rPr>
        <w:t>（三）提升服务能力，提高水运服务品质</w:t>
      </w:r>
    </w:p>
    <w:p w14:paraId="6C29D26C" w14:textId="77777777" w:rsidR="009728D0" w:rsidRPr="0002279C" w:rsidRDefault="00000000">
      <w:pPr>
        <w:ind w:firstLine="643"/>
        <w:rPr>
          <w:rFonts w:cs="Times New Roman"/>
          <w:szCs w:val="32"/>
        </w:rPr>
      </w:pPr>
      <w:r w:rsidRPr="0002279C">
        <w:rPr>
          <w:rFonts w:cs="Times New Roman"/>
          <w:b/>
          <w:bCs/>
          <w:szCs w:val="32"/>
        </w:rPr>
        <w:lastRenderedPageBreak/>
        <w:t>1.</w:t>
      </w:r>
      <w:r w:rsidRPr="0002279C">
        <w:rPr>
          <w:rFonts w:cs="Times New Roman"/>
          <w:b/>
          <w:bCs/>
          <w:szCs w:val="32"/>
        </w:rPr>
        <w:t>打通内河出海通道。</w:t>
      </w:r>
      <w:r w:rsidRPr="0002279C">
        <w:rPr>
          <w:rFonts w:cs="Times New Roman"/>
          <w:szCs w:val="32"/>
        </w:rPr>
        <w:t>依托沿淮、沪陕、沿大别山综合运输通道和淮河水运通道，积极参与长江经济带建设，强化淮河生态经济带上下游合作联动发展，增强信阳通江达海、对接</w:t>
      </w:r>
      <w:r w:rsidRPr="0002279C">
        <w:rPr>
          <w:rFonts w:cs="Times New Roman" w:hint="eastAsia"/>
          <w:szCs w:val="32"/>
        </w:rPr>
        <w:t>“</w:t>
      </w:r>
      <w:r w:rsidRPr="0002279C">
        <w:rPr>
          <w:rFonts w:cs="Times New Roman"/>
          <w:szCs w:val="32"/>
        </w:rPr>
        <w:t>海上丝绸之路</w:t>
      </w:r>
      <w:r w:rsidRPr="0002279C">
        <w:rPr>
          <w:rFonts w:cs="Times New Roman" w:hint="eastAsia"/>
          <w:szCs w:val="32"/>
        </w:rPr>
        <w:t>”</w:t>
      </w:r>
      <w:r w:rsidRPr="0002279C">
        <w:rPr>
          <w:rFonts w:cs="Times New Roman"/>
          <w:szCs w:val="32"/>
        </w:rPr>
        <w:t>的能力。</w:t>
      </w:r>
    </w:p>
    <w:p w14:paraId="1B7A68A8" w14:textId="46ABC919" w:rsidR="009728D0" w:rsidRPr="0002279C" w:rsidRDefault="00000000">
      <w:pPr>
        <w:ind w:firstLine="643"/>
        <w:rPr>
          <w:rFonts w:cs="Times New Roman"/>
        </w:rPr>
      </w:pPr>
      <w:r w:rsidRPr="0002279C">
        <w:rPr>
          <w:rFonts w:cs="Times New Roman"/>
          <w:b/>
          <w:bCs/>
          <w:szCs w:val="32"/>
        </w:rPr>
        <w:t>2.</w:t>
      </w:r>
      <w:r w:rsidRPr="0002279C">
        <w:rPr>
          <w:rFonts w:cs="Times New Roman"/>
          <w:b/>
          <w:bCs/>
          <w:szCs w:val="32"/>
        </w:rPr>
        <w:t>强化港口协同发展。</w:t>
      </w:r>
      <w:r w:rsidRPr="0002279C">
        <w:rPr>
          <w:rFonts w:cs="Times New Roman"/>
          <w:szCs w:val="32"/>
        </w:rPr>
        <w:t>打造</w:t>
      </w:r>
      <w:r w:rsidRPr="0002279C">
        <w:rPr>
          <w:rFonts w:cs="Times New Roman"/>
        </w:rPr>
        <w:t>淮河出海主通道，强化</w:t>
      </w:r>
      <w:proofErr w:type="gramStart"/>
      <w:r w:rsidRPr="0002279C">
        <w:rPr>
          <w:rFonts w:cs="Times New Roman"/>
        </w:rPr>
        <w:t>信阳港</w:t>
      </w:r>
      <w:proofErr w:type="gramEnd"/>
      <w:r w:rsidRPr="0002279C">
        <w:rPr>
          <w:rFonts w:cs="Times New Roman"/>
        </w:rPr>
        <w:t>与沿淮、沿江合作</w:t>
      </w:r>
      <w:r w:rsidRPr="0002279C">
        <w:rPr>
          <w:rFonts w:cs="Times New Roman" w:hint="eastAsia"/>
        </w:rPr>
        <w:t>，推动</w:t>
      </w:r>
      <w:proofErr w:type="gramStart"/>
      <w:r w:rsidRPr="0002279C">
        <w:rPr>
          <w:rFonts w:cs="Times New Roman" w:hint="eastAsia"/>
        </w:rPr>
        <w:t>信阳港</w:t>
      </w:r>
      <w:proofErr w:type="gramEnd"/>
      <w:r w:rsidRPr="0002279C">
        <w:rPr>
          <w:rFonts w:cs="Times New Roman" w:hint="eastAsia"/>
        </w:rPr>
        <w:t>与上海港、浙江宁波港</w:t>
      </w:r>
      <w:r w:rsidR="002121D1" w:rsidRPr="0002279C">
        <w:rPr>
          <w:rFonts w:cs="Times New Roman" w:hint="eastAsia"/>
        </w:rPr>
        <w:t>、江苏</w:t>
      </w:r>
      <w:proofErr w:type="gramStart"/>
      <w:r w:rsidR="002121D1" w:rsidRPr="0002279C">
        <w:rPr>
          <w:rFonts w:cs="Times New Roman" w:hint="eastAsia"/>
        </w:rPr>
        <w:t>盐城港</w:t>
      </w:r>
      <w:proofErr w:type="gramEnd"/>
      <w:r w:rsidRPr="0002279C">
        <w:rPr>
          <w:rFonts w:cs="Times New Roman" w:hint="eastAsia"/>
        </w:rPr>
        <w:t>等沿海港口合作进程，积极搭建对外合作新平台。</w:t>
      </w:r>
      <w:r w:rsidRPr="0002279C">
        <w:rPr>
          <w:rFonts w:cs="Times New Roman"/>
        </w:rPr>
        <w:t>协调铁路、水路出海通道建设时序和标准，强化与海港运营管理合作，建立上下游多方位合作协调联动发展机制。持续深化与下游港口战略协作和非洲等国的合作交流，全力推进</w:t>
      </w:r>
      <w:r w:rsidRPr="0002279C">
        <w:rPr>
          <w:rFonts w:cs="Times New Roman" w:hint="eastAsia"/>
        </w:rPr>
        <w:t>“</w:t>
      </w:r>
      <w:r w:rsidRPr="0002279C">
        <w:rPr>
          <w:rFonts w:cs="Times New Roman"/>
        </w:rPr>
        <w:t>淮滨港</w:t>
      </w:r>
      <w:r w:rsidRPr="0002279C">
        <w:rPr>
          <w:rFonts w:cs="Times New Roman"/>
        </w:rPr>
        <w:t>—</w:t>
      </w:r>
      <w:r w:rsidRPr="0002279C">
        <w:rPr>
          <w:rFonts w:cs="Times New Roman"/>
        </w:rPr>
        <w:t>非洲路易港</w:t>
      </w:r>
      <w:r w:rsidRPr="0002279C">
        <w:rPr>
          <w:rFonts w:cs="Times New Roman" w:hint="eastAsia"/>
        </w:rPr>
        <w:t>”</w:t>
      </w:r>
      <w:r w:rsidRPr="0002279C">
        <w:rPr>
          <w:rFonts w:cs="Times New Roman"/>
        </w:rPr>
        <w:t>豫非贸易直通港建设，做大做</w:t>
      </w:r>
      <w:proofErr w:type="gramStart"/>
      <w:r w:rsidRPr="0002279C">
        <w:rPr>
          <w:rFonts w:cs="Times New Roman"/>
        </w:rPr>
        <w:t>强流通</w:t>
      </w:r>
      <w:proofErr w:type="gramEnd"/>
      <w:r w:rsidRPr="0002279C">
        <w:rPr>
          <w:rFonts w:cs="Times New Roman"/>
        </w:rPr>
        <w:t>贸易。</w:t>
      </w:r>
    </w:p>
    <w:p w14:paraId="420DAC67" w14:textId="46FD878C" w:rsidR="009728D0" w:rsidRPr="0002279C" w:rsidRDefault="00000000">
      <w:pPr>
        <w:ind w:firstLine="643"/>
        <w:rPr>
          <w:rFonts w:cs="Times New Roman"/>
        </w:rPr>
      </w:pPr>
      <w:r w:rsidRPr="0002279C">
        <w:rPr>
          <w:rFonts w:cs="Times New Roman"/>
          <w:b/>
          <w:bCs/>
        </w:rPr>
        <w:t>3.</w:t>
      </w:r>
      <w:r w:rsidRPr="0002279C">
        <w:rPr>
          <w:rFonts w:cs="Times New Roman"/>
          <w:b/>
          <w:bCs/>
        </w:rPr>
        <w:t>打造多功能港口。</w:t>
      </w:r>
      <w:r w:rsidRPr="0002279C">
        <w:rPr>
          <w:rFonts w:cs="Times New Roman"/>
        </w:rPr>
        <w:t>依托</w:t>
      </w:r>
      <w:proofErr w:type="gramStart"/>
      <w:r w:rsidRPr="0002279C">
        <w:rPr>
          <w:rFonts w:cs="Times New Roman"/>
        </w:rPr>
        <w:t>信阳港</w:t>
      </w:r>
      <w:proofErr w:type="gramEnd"/>
      <w:r w:rsidRPr="0002279C">
        <w:rPr>
          <w:rFonts w:cs="Times New Roman"/>
        </w:rPr>
        <w:t>淮滨</w:t>
      </w:r>
      <w:r w:rsidR="00F35549" w:rsidRPr="0002279C">
        <w:rPr>
          <w:rFonts w:cs="Times New Roman" w:hint="eastAsia"/>
        </w:rPr>
        <w:t>中心</w:t>
      </w:r>
      <w:r w:rsidR="00B85E85" w:rsidRPr="0002279C">
        <w:rPr>
          <w:rFonts w:cs="Times New Roman" w:hint="eastAsia"/>
        </w:rPr>
        <w:t>港</w:t>
      </w:r>
      <w:r w:rsidR="00F35549" w:rsidRPr="0002279C">
        <w:rPr>
          <w:rFonts w:cs="Times New Roman" w:hint="eastAsia"/>
        </w:rPr>
        <w:t>区</w:t>
      </w:r>
      <w:r w:rsidRPr="0002279C">
        <w:rPr>
          <w:rFonts w:cs="Times New Roman"/>
        </w:rPr>
        <w:t>设立海关监管场所、保税仓库等，加快推进保税物流中心（</w:t>
      </w:r>
      <w:r w:rsidRPr="0002279C">
        <w:rPr>
          <w:rFonts w:cs="Times New Roman"/>
        </w:rPr>
        <w:t>B</w:t>
      </w:r>
      <w:r w:rsidRPr="0002279C">
        <w:rPr>
          <w:rFonts w:cs="Times New Roman"/>
        </w:rPr>
        <w:t>型）建设，</w:t>
      </w:r>
      <w:r w:rsidRPr="0002279C">
        <w:rPr>
          <w:rFonts w:cs="Times New Roman"/>
          <w:szCs w:val="32"/>
        </w:rPr>
        <w:t>实现</w:t>
      </w:r>
      <w:r w:rsidRPr="0002279C">
        <w:rPr>
          <w:rFonts w:cs="Times New Roman" w:hint="eastAsia"/>
          <w:szCs w:val="32"/>
        </w:rPr>
        <w:t>“</w:t>
      </w:r>
      <w:r w:rsidRPr="0002279C">
        <w:rPr>
          <w:rFonts w:cs="Times New Roman"/>
          <w:szCs w:val="32"/>
        </w:rPr>
        <w:t>属地报关、口岸放行、立体物流、无缝对接</w:t>
      </w:r>
      <w:r w:rsidRPr="0002279C">
        <w:rPr>
          <w:rFonts w:cs="Times New Roman" w:hint="eastAsia"/>
          <w:szCs w:val="32"/>
        </w:rPr>
        <w:t>”</w:t>
      </w:r>
      <w:r w:rsidRPr="0002279C">
        <w:rPr>
          <w:rFonts w:cs="Times New Roman"/>
          <w:szCs w:val="32"/>
        </w:rPr>
        <w:t>，打造</w:t>
      </w:r>
      <w:r w:rsidR="009E3B0E" w:rsidRPr="0002279C">
        <w:rPr>
          <w:rFonts w:cs="Times New Roman" w:hint="eastAsia"/>
          <w:szCs w:val="32"/>
        </w:rPr>
        <w:t>服务</w:t>
      </w:r>
      <w:r w:rsidRPr="0002279C">
        <w:rPr>
          <w:rFonts w:cs="Times New Roman"/>
          <w:szCs w:val="32"/>
        </w:rPr>
        <w:t>内外贸并举、专业化集装箱集散、现代化物流发展的多功能港口。</w:t>
      </w:r>
    </w:p>
    <w:p w14:paraId="219BCE2D" w14:textId="2B7CF438" w:rsidR="009728D0" w:rsidRPr="0002279C" w:rsidRDefault="00000000">
      <w:pPr>
        <w:ind w:firstLine="643"/>
        <w:rPr>
          <w:rFonts w:cs="Times New Roman"/>
          <w:color w:val="FF0000"/>
        </w:rPr>
      </w:pPr>
      <w:r w:rsidRPr="0002279C">
        <w:rPr>
          <w:rFonts w:cs="Times New Roman"/>
          <w:b/>
          <w:bCs/>
        </w:rPr>
        <w:t>4.</w:t>
      </w:r>
      <w:r w:rsidRPr="0002279C">
        <w:rPr>
          <w:rFonts w:cs="Times New Roman"/>
          <w:b/>
          <w:bCs/>
        </w:rPr>
        <w:t>大力发展多式联运。</w:t>
      </w:r>
      <w:r w:rsidRPr="0002279C">
        <w:rPr>
          <w:rFonts w:cs="Times New Roman"/>
          <w:szCs w:val="32"/>
        </w:rPr>
        <w:t>积极推进</w:t>
      </w:r>
      <w:r w:rsidRPr="0002279C">
        <w:rPr>
          <w:rFonts w:cs="Times New Roman" w:hint="eastAsia"/>
          <w:szCs w:val="32"/>
        </w:rPr>
        <w:t>淮河新区物流园区</w:t>
      </w:r>
      <w:r w:rsidRPr="0002279C">
        <w:rPr>
          <w:rFonts w:cs="Times New Roman"/>
          <w:szCs w:val="32"/>
        </w:rPr>
        <w:t>、大别山（潢川）联通长江经济带多式联运示范工程等多式联运相关项目建设</w:t>
      </w:r>
      <w:r w:rsidRPr="0002279C">
        <w:rPr>
          <w:rFonts w:cs="Times New Roman"/>
        </w:rPr>
        <w:t>，实现</w:t>
      </w:r>
      <w:r w:rsidRPr="0002279C">
        <w:rPr>
          <w:rFonts w:cs="Times New Roman" w:hint="eastAsia"/>
        </w:rPr>
        <w:t>“</w:t>
      </w:r>
      <w:r w:rsidRPr="0002279C">
        <w:rPr>
          <w:rFonts w:cs="Times New Roman"/>
        </w:rPr>
        <w:t>公铁水</w:t>
      </w:r>
      <w:r w:rsidRPr="0002279C">
        <w:rPr>
          <w:rFonts w:cs="Times New Roman" w:hint="eastAsia"/>
        </w:rPr>
        <w:t>”</w:t>
      </w:r>
      <w:r w:rsidRPr="0002279C">
        <w:rPr>
          <w:rFonts w:cs="Times New Roman"/>
        </w:rPr>
        <w:t>一体化发展。完善铁水联运基础设施，加快推进淮滨县淮上交通有限公司铁路专用线</w:t>
      </w:r>
      <w:r w:rsidRPr="0002279C">
        <w:rPr>
          <w:rFonts w:cs="Times New Roman" w:hint="eastAsia"/>
        </w:rPr>
        <w:t>、花埠作业区铁路连接线工程、息县淮河新区铁路专用线等项目</w:t>
      </w:r>
      <w:r w:rsidRPr="0002279C">
        <w:rPr>
          <w:rFonts w:cs="Times New Roman"/>
        </w:rPr>
        <w:t>建设，</w:t>
      </w:r>
      <w:r w:rsidR="00B70E3E" w:rsidRPr="0002279C">
        <w:rPr>
          <w:rFonts w:cs="Times New Roman" w:hint="eastAsia"/>
        </w:rPr>
        <w:t>积极谋划明港隆兴钢铁有限公司铁路专用线</w:t>
      </w:r>
      <w:r w:rsidR="00B70E3E">
        <w:rPr>
          <w:rFonts w:cs="Times New Roman" w:hint="eastAsia"/>
        </w:rPr>
        <w:t>项目</w:t>
      </w:r>
      <w:r w:rsidR="00B70E3E" w:rsidRPr="0002279C">
        <w:rPr>
          <w:rFonts w:cs="Times New Roman" w:hint="eastAsia"/>
        </w:rPr>
        <w:t>，</w:t>
      </w:r>
      <w:r w:rsidRPr="0002279C">
        <w:rPr>
          <w:rFonts w:cs="Times New Roman"/>
        </w:rPr>
        <w:t>促进大宗货物及中长距离公路货运向铁路、水路有序转移。</w:t>
      </w:r>
      <w:r w:rsidRPr="0002279C">
        <w:rPr>
          <w:rFonts w:cs="Times New Roman"/>
        </w:rPr>
        <w:lastRenderedPageBreak/>
        <w:t>鼓励集装箱港口、航运企业与沿淮、沿江、沿海港口、航运企业开展合作，继续开通集装箱运输航线，着力提升水路集装箱运输比例。</w:t>
      </w:r>
      <w:r w:rsidRPr="0002279C">
        <w:rPr>
          <w:rFonts w:cs="Times New Roman"/>
          <w:szCs w:val="32"/>
        </w:rPr>
        <w:t>适时开辟</w:t>
      </w:r>
      <w:proofErr w:type="gramStart"/>
      <w:r w:rsidRPr="0002279C">
        <w:rPr>
          <w:rFonts w:cs="Times New Roman"/>
          <w:szCs w:val="32"/>
        </w:rPr>
        <w:t>信阳港</w:t>
      </w:r>
      <w:proofErr w:type="gramEnd"/>
      <w:r w:rsidRPr="0002279C">
        <w:rPr>
          <w:rFonts w:cs="Times New Roman"/>
          <w:szCs w:val="32"/>
        </w:rPr>
        <w:t>至长三角沿海港口的铁海联运班列</w:t>
      </w:r>
      <w:r w:rsidRPr="0002279C">
        <w:rPr>
          <w:rFonts w:cs="Times New Roman"/>
        </w:rPr>
        <w:t>。</w:t>
      </w:r>
    </w:p>
    <w:p w14:paraId="71415742" w14:textId="77777777" w:rsidR="009728D0" w:rsidRPr="0002279C" w:rsidRDefault="00000000">
      <w:pPr>
        <w:ind w:firstLine="643"/>
        <w:rPr>
          <w:rFonts w:cs="Times New Roman"/>
          <w:szCs w:val="32"/>
        </w:rPr>
      </w:pPr>
      <w:r w:rsidRPr="0002279C">
        <w:rPr>
          <w:rFonts w:cs="Times New Roman"/>
          <w:b/>
          <w:bCs/>
        </w:rPr>
        <w:t>5.</w:t>
      </w:r>
      <w:r w:rsidRPr="0002279C">
        <w:rPr>
          <w:rFonts w:cs="Times New Roman"/>
          <w:b/>
          <w:bCs/>
        </w:rPr>
        <w:t>优化船舶运力结构。</w:t>
      </w:r>
      <w:r w:rsidRPr="0002279C">
        <w:rPr>
          <w:rFonts w:cs="Times New Roman"/>
          <w:szCs w:val="32"/>
        </w:rPr>
        <w:t>鼓励航运企业持续投入船舶运力，壮大船队规模；引导航运企业优化船舶运力结构，通过兼并、重组等方式扩大经营规模，提升企业竞争力。推广应用标准化内河船型，加快专业化船型开发和生产。鼓励节能环保船舶建造，积极引导电力推进船、液化天然气（</w:t>
      </w:r>
      <w:r w:rsidRPr="0002279C">
        <w:rPr>
          <w:rFonts w:cs="Times New Roman"/>
          <w:szCs w:val="32"/>
        </w:rPr>
        <w:t>LNG</w:t>
      </w:r>
      <w:r w:rsidRPr="0002279C">
        <w:rPr>
          <w:rFonts w:cs="Times New Roman"/>
          <w:szCs w:val="32"/>
        </w:rPr>
        <w:t>）动力船等清洁能源船舶发展。积极引进优质航企、提升本地航运实力，壮大船舶队伍，不断强化市场竞争力。</w:t>
      </w:r>
    </w:p>
    <w:p w14:paraId="72BD60AE" w14:textId="77777777" w:rsidR="009728D0" w:rsidRPr="0002279C" w:rsidRDefault="00000000">
      <w:pPr>
        <w:ind w:firstLine="643"/>
        <w:rPr>
          <w:rFonts w:cs="Times New Roman"/>
        </w:rPr>
      </w:pPr>
      <w:r w:rsidRPr="0002279C">
        <w:rPr>
          <w:rFonts w:cs="Times New Roman"/>
          <w:b/>
          <w:bCs/>
        </w:rPr>
        <w:t>6.</w:t>
      </w:r>
      <w:r w:rsidRPr="0002279C">
        <w:rPr>
          <w:rFonts w:cs="Times New Roman"/>
          <w:b/>
          <w:bCs/>
        </w:rPr>
        <w:t>培育水路运输龙头骨干企业。</w:t>
      </w:r>
      <w:r w:rsidRPr="0002279C">
        <w:rPr>
          <w:rFonts w:cs="Times New Roman"/>
        </w:rPr>
        <w:t>推进港航企业规模化、集约化、专业化发展。鼓励水路运输企业优化运输组织模式、提升服务水平、创新管理模式、加强专业人才培养，拓展企业产业链、价值链，争创水路运输</w:t>
      </w:r>
      <w:r w:rsidRPr="0002279C">
        <w:rPr>
          <w:rFonts w:cs="Times New Roman" w:hint="eastAsia"/>
        </w:rPr>
        <w:t>“</w:t>
      </w:r>
      <w:r w:rsidRPr="0002279C">
        <w:rPr>
          <w:rFonts w:cs="Times New Roman"/>
        </w:rPr>
        <w:t>豫军</w:t>
      </w:r>
      <w:r w:rsidRPr="0002279C">
        <w:rPr>
          <w:rFonts w:cs="Times New Roman" w:hint="eastAsia"/>
        </w:rPr>
        <w:t>”</w:t>
      </w:r>
      <w:r w:rsidRPr="0002279C">
        <w:rPr>
          <w:rFonts w:cs="Times New Roman"/>
        </w:rPr>
        <w:t>服务品牌，为高质量发展赋能聚力。</w:t>
      </w:r>
    </w:p>
    <w:p w14:paraId="6632EE04" w14:textId="77777777" w:rsidR="009728D0" w:rsidRPr="0002279C" w:rsidRDefault="00000000">
      <w:pPr>
        <w:spacing w:line="600" w:lineRule="exact"/>
        <w:ind w:firstLine="640"/>
        <w:outlineLvl w:val="2"/>
        <w:rPr>
          <w:rFonts w:eastAsia="楷体" w:cs="Times New Roman"/>
          <w:szCs w:val="32"/>
        </w:rPr>
      </w:pPr>
      <w:r w:rsidRPr="0002279C">
        <w:rPr>
          <w:rFonts w:eastAsia="楷体" w:cs="Times New Roman"/>
          <w:szCs w:val="32"/>
        </w:rPr>
        <w:t>（四）坚持生态优先，推进绿色航道发展</w:t>
      </w:r>
    </w:p>
    <w:p w14:paraId="4AE20491" w14:textId="3DC44903" w:rsidR="009728D0" w:rsidRPr="0002279C" w:rsidRDefault="00000000">
      <w:pPr>
        <w:spacing w:line="600" w:lineRule="exact"/>
        <w:ind w:firstLine="643"/>
        <w:rPr>
          <w:rFonts w:cs="Times New Roman"/>
          <w:szCs w:val="32"/>
        </w:rPr>
      </w:pPr>
      <w:r w:rsidRPr="0002279C">
        <w:rPr>
          <w:rFonts w:cs="Times New Roman"/>
          <w:b/>
          <w:bCs/>
          <w:szCs w:val="32"/>
        </w:rPr>
        <w:t>1.</w:t>
      </w:r>
      <w:r w:rsidRPr="0002279C">
        <w:rPr>
          <w:rFonts w:cs="Times New Roman"/>
          <w:b/>
          <w:bCs/>
          <w:szCs w:val="32"/>
        </w:rPr>
        <w:t>加快绿色港口建设。</w:t>
      </w:r>
      <w:r w:rsidRPr="0002279C">
        <w:rPr>
          <w:rFonts w:cs="Times New Roman"/>
          <w:szCs w:val="32"/>
        </w:rPr>
        <w:t>建立健全绿色港口体制机制和标准体系，开展绿色港口建设评估工作，编制绿色港口发展报告</w:t>
      </w:r>
      <w:r w:rsidR="005A0EC5" w:rsidRPr="0002279C">
        <w:rPr>
          <w:rFonts w:cs="Times New Roman" w:hint="eastAsia"/>
          <w:szCs w:val="32"/>
        </w:rPr>
        <w:t>。</w:t>
      </w:r>
      <w:r w:rsidRPr="0002279C">
        <w:rPr>
          <w:rFonts w:cs="Times New Roman"/>
          <w:szCs w:val="32"/>
        </w:rPr>
        <w:t>加大对绿色港口发展技术的宣传推广，全面提升港口基础设施、装备和运输组织</w:t>
      </w:r>
      <w:r w:rsidR="005A0EC5" w:rsidRPr="0002279C">
        <w:rPr>
          <w:rFonts w:cs="Times New Roman" w:hint="eastAsia"/>
          <w:szCs w:val="32"/>
        </w:rPr>
        <w:t>等</w:t>
      </w:r>
      <w:r w:rsidRPr="0002279C">
        <w:rPr>
          <w:rFonts w:cs="Times New Roman"/>
          <w:szCs w:val="32"/>
        </w:rPr>
        <w:t>绿色环保水平。实施港区绿化工程，引导有条件的港口开展路域、水域生态修复，公用港口码头可绿化区域实现</w:t>
      </w:r>
      <w:r w:rsidR="005A0EC5" w:rsidRPr="0002279C">
        <w:rPr>
          <w:rFonts w:cs="Times New Roman"/>
          <w:szCs w:val="32"/>
        </w:rPr>
        <w:t>100%</w:t>
      </w:r>
      <w:r w:rsidR="005A0EC5" w:rsidRPr="0002279C">
        <w:rPr>
          <w:rFonts w:cs="Times New Roman" w:hint="eastAsia"/>
          <w:szCs w:val="32"/>
        </w:rPr>
        <w:t>绿化</w:t>
      </w:r>
      <w:r w:rsidRPr="0002279C">
        <w:rPr>
          <w:rFonts w:cs="Times New Roman"/>
          <w:szCs w:val="32"/>
        </w:rPr>
        <w:t>。</w:t>
      </w:r>
    </w:p>
    <w:p w14:paraId="5BD604D8" w14:textId="780CF775" w:rsidR="009728D0" w:rsidRPr="0002279C" w:rsidRDefault="00000000" w:rsidP="00B95FF7">
      <w:pPr>
        <w:spacing w:line="600" w:lineRule="exact"/>
        <w:ind w:firstLine="643"/>
        <w:rPr>
          <w:rFonts w:cs="Times New Roman"/>
          <w:szCs w:val="32"/>
        </w:rPr>
      </w:pPr>
      <w:r w:rsidRPr="0002279C">
        <w:rPr>
          <w:rFonts w:cs="Times New Roman"/>
          <w:b/>
          <w:bCs/>
          <w:szCs w:val="32"/>
        </w:rPr>
        <w:lastRenderedPageBreak/>
        <w:t>2.</w:t>
      </w:r>
      <w:r w:rsidRPr="0002279C">
        <w:rPr>
          <w:rFonts w:cs="Times New Roman"/>
          <w:b/>
          <w:bCs/>
          <w:szCs w:val="32"/>
        </w:rPr>
        <w:t>加强航道生态保护。</w:t>
      </w:r>
      <w:r w:rsidRPr="0002279C">
        <w:rPr>
          <w:rFonts w:cs="Times New Roman"/>
          <w:szCs w:val="32"/>
        </w:rPr>
        <w:t>完善绿色航道建设标准体系，建立健全绿色航道发展体系。推广应用具有较好透水性、利于水体交换、适宜生物栖息及繁殖的生态型结构和生态型建筑材料，</w:t>
      </w:r>
      <w:r w:rsidR="00B95FF7" w:rsidRPr="0002279C">
        <w:rPr>
          <w:rFonts w:cs="Times New Roman" w:hint="eastAsia"/>
          <w:szCs w:val="32"/>
        </w:rPr>
        <w:t>发展通航生态系统</w:t>
      </w:r>
      <w:r w:rsidRPr="0002279C">
        <w:rPr>
          <w:rFonts w:cs="Times New Roman"/>
          <w:szCs w:val="32"/>
        </w:rPr>
        <w:t>。严格落实生态保护和生态修复措施，强化生态治理和生态廊道建设。加强水资源综合利用，</w:t>
      </w:r>
      <w:r w:rsidR="009E3B0E" w:rsidRPr="0002279C">
        <w:rPr>
          <w:rFonts w:cs="Times New Roman" w:hint="eastAsia"/>
          <w:szCs w:val="32"/>
        </w:rPr>
        <w:t>统筹内河航道和</w:t>
      </w:r>
      <w:r w:rsidR="009E3B0E" w:rsidRPr="0002279C">
        <w:rPr>
          <w:rFonts w:cs="Times New Roman"/>
          <w:szCs w:val="32"/>
        </w:rPr>
        <w:t>其他交通项目的建设</w:t>
      </w:r>
      <w:r w:rsidR="009E3B0E" w:rsidRPr="0002279C">
        <w:rPr>
          <w:rFonts w:cs="Times New Roman" w:hint="eastAsia"/>
          <w:szCs w:val="32"/>
        </w:rPr>
        <w:t>，注重与</w:t>
      </w:r>
      <w:r w:rsidR="009E3B0E" w:rsidRPr="0002279C">
        <w:rPr>
          <w:rFonts w:cs="Times New Roman"/>
          <w:szCs w:val="32"/>
        </w:rPr>
        <w:t>水利、城市建设的深度融合。</w:t>
      </w:r>
    </w:p>
    <w:p w14:paraId="3C84A7F6" w14:textId="470FACED" w:rsidR="009728D0" w:rsidRPr="0002279C" w:rsidRDefault="00000000">
      <w:pPr>
        <w:spacing w:line="600" w:lineRule="exact"/>
        <w:ind w:firstLine="643"/>
        <w:rPr>
          <w:rFonts w:cs="Times New Roman"/>
          <w:szCs w:val="32"/>
        </w:rPr>
      </w:pPr>
      <w:r w:rsidRPr="0002279C">
        <w:rPr>
          <w:rFonts w:cs="Times New Roman"/>
          <w:b/>
          <w:bCs/>
          <w:szCs w:val="32"/>
        </w:rPr>
        <w:t>3.</w:t>
      </w:r>
      <w:r w:rsidRPr="0002279C">
        <w:rPr>
          <w:rFonts w:cs="Times New Roman"/>
          <w:b/>
          <w:bCs/>
          <w:szCs w:val="32"/>
        </w:rPr>
        <w:t>强化污染防治。</w:t>
      </w:r>
      <w:r w:rsidRPr="0002279C">
        <w:rPr>
          <w:rFonts w:cs="Times New Roman"/>
          <w:szCs w:val="32"/>
        </w:rPr>
        <w:t>巩固提升污染防治成果，建立健全污染防治长效机制，推进各项污染防治设施规范化运行和常态化管理，提升污染防治设施信息化检测水平。持续开展港口粉尘防治，督促港口企业防尘</w:t>
      </w:r>
      <w:proofErr w:type="gramStart"/>
      <w:r w:rsidRPr="0002279C">
        <w:rPr>
          <w:rFonts w:cs="Times New Roman"/>
          <w:szCs w:val="32"/>
        </w:rPr>
        <w:t>抑尘设施提</w:t>
      </w:r>
      <w:proofErr w:type="gramEnd"/>
      <w:r w:rsidRPr="0002279C">
        <w:rPr>
          <w:rFonts w:cs="Times New Roman"/>
          <w:szCs w:val="32"/>
        </w:rPr>
        <w:t>质增效或装卸工艺升级，推进易起</w:t>
      </w:r>
      <w:proofErr w:type="gramStart"/>
      <w:r w:rsidRPr="0002279C">
        <w:rPr>
          <w:rFonts w:cs="Times New Roman"/>
          <w:szCs w:val="32"/>
        </w:rPr>
        <w:t>尘</w:t>
      </w:r>
      <w:proofErr w:type="gramEnd"/>
      <w:r w:rsidRPr="0002279C">
        <w:rPr>
          <w:rFonts w:cs="Times New Roman"/>
          <w:szCs w:val="32"/>
        </w:rPr>
        <w:t>港口粉尘在线监测设备</w:t>
      </w:r>
      <w:r w:rsidR="00B95FF7" w:rsidRPr="0002279C">
        <w:rPr>
          <w:rFonts w:cs="Times New Roman"/>
          <w:szCs w:val="32"/>
        </w:rPr>
        <w:t>安装</w:t>
      </w:r>
      <w:r w:rsidRPr="0002279C">
        <w:rPr>
          <w:rFonts w:cs="Times New Roman"/>
          <w:szCs w:val="32"/>
        </w:rPr>
        <w:t>。建设高质量船舶污染防治支持保障系统，完善船舶污染物接收设施，</w:t>
      </w:r>
      <w:r w:rsidR="00B95FF7" w:rsidRPr="0002279C">
        <w:rPr>
          <w:rFonts w:cs="Times New Roman" w:hint="eastAsia"/>
          <w:szCs w:val="32"/>
        </w:rPr>
        <w:t>提升</w:t>
      </w:r>
      <w:r w:rsidRPr="0002279C">
        <w:rPr>
          <w:rFonts w:cs="Times New Roman"/>
          <w:szCs w:val="32"/>
        </w:rPr>
        <w:t>船舶含油污染物接收处置能力，深化船舶污染物排放智能监控设备的运用。研究制定洗舱站作业标准规范，完善洗舱站运行机制和洗舱操作规程，加强对化学品洗舱水接收运转处置流程的监管。</w:t>
      </w:r>
    </w:p>
    <w:p w14:paraId="482C6BDF" w14:textId="5DDA1B54" w:rsidR="009728D0" w:rsidRPr="0002279C" w:rsidRDefault="00000000">
      <w:pPr>
        <w:spacing w:line="600" w:lineRule="exact"/>
        <w:ind w:firstLine="643"/>
        <w:rPr>
          <w:rFonts w:cs="Times New Roman"/>
          <w:szCs w:val="32"/>
        </w:rPr>
      </w:pPr>
      <w:r w:rsidRPr="0002279C">
        <w:rPr>
          <w:rFonts w:cs="Times New Roman"/>
          <w:b/>
          <w:bCs/>
          <w:szCs w:val="32"/>
        </w:rPr>
        <w:t>4.</w:t>
      </w:r>
      <w:r w:rsidRPr="0002279C">
        <w:rPr>
          <w:rFonts w:cs="Times New Roman"/>
          <w:b/>
          <w:bCs/>
          <w:szCs w:val="32"/>
        </w:rPr>
        <w:t>推进清洁能源应用。</w:t>
      </w:r>
      <w:r w:rsidRPr="0002279C">
        <w:rPr>
          <w:rFonts w:cs="Times New Roman"/>
          <w:szCs w:val="32"/>
        </w:rPr>
        <w:t>推广应用新能源和清洁能源，加快淘汰老旧高排放港作机械。大力推进重点区域、重点航线、重点船舶靠</w:t>
      </w:r>
      <w:r w:rsidR="00B95FF7" w:rsidRPr="0002279C">
        <w:rPr>
          <w:rFonts w:cs="Times New Roman" w:hint="eastAsia"/>
          <w:szCs w:val="32"/>
        </w:rPr>
        <w:t>港</w:t>
      </w:r>
      <w:r w:rsidRPr="0002279C">
        <w:rPr>
          <w:rFonts w:cs="Times New Roman"/>
          <w:szCs w:val="32"/>
        </w:rPr>
        <w:t>使用岸电。鼓励新增和更换的岸吊、场吊、吊车等作业机械，采用新能源或清洁能源机械</w:t>
      </w:r>
      <w:r w:rsidR="005C1867" w:rsidRPr="0002279C">
        <w:rPr>
          <w:rFonts w:cs="Times New Roman" w:hint="eastAsia"/>
          <w:szCs w:val="32"/>
        </w:rPr>
        <w:t>。</w:t>
      </w:r>
      <w:r w:rsidRPr="0002279C">
        <w:rPr>
          <w:rFonts w:cs="Times New Roman"/>
          <w:szCs w:val="32"/>
        </w:rPr>
        <w:t>大力推动叉车、牵引车采用新能源或清洁能源车。鼓励发展绿色低碳环保型船舶，加快船舶受电设施设备改造。</w:t>
      </w:r>
    </w:p>
    <w:p w14:paraId="6B332C3E" w14:textId="77777777" w:rsidR="009728D0" w:rsidRPr="0002279C" w:rsidRDefault="00000000">
      <w:pPr>
        <w:spacing w:line="600" w:lineRule="exact"/>
        <w:ind w:firstLine="640"/>
        <w:outlineLvl w:val="2"/>
        <w:rPr>
          <w:rFonts w:eastAsia="楷体" w:cs="Times New Roman"/>
          <w:szCs w:val="32"/>
        </w:rPr>
      </w:pPr>
      <w:r w:rsidRPr="0002279C">
        <w:rPr>
          <w:rFonts w:eastAsia="楷体" w:cs="Times New Roman"/>
          <w:szCs w:val="32"/>
        </w:rPr>
        <w:lastRenderedPageBreak/>
        <w:t>（五）突出智慧引领，打造智能航运体系</w:t>
      </w:r>
    </w:p>
    <w:p w14:paraId="25352562" w14:textId="77777777" w:rsidR="009728D0" w:rsidRPr="0002279C" w:rsidRDefault="00000000">
      <w:pPr>
        <w:ind w:firstLine="643"/>
        <w:rPr>
          <w:rFonts w:cs="Times New Roman"/>
        </w:rPr>
      </w:pPr>
      <w:r w:rsidRPr="0002279C">
        <w:rPr>
          <w:rFonts w:cs="Times New Roman"/>
          <w:b/>
          <w:bCs/>
        </w:rPr>
        <w:t>1.</w:t>
      </w:r>
      <w:r w:rsidRPr="0002279C">
        <w:rPr>
          <w:rFonts w:cs="Times New Roman"/>
          <w:b/>
          <w:bCs/>
        </w:rPr>
        <w:t>加强智慧航道建设。</w:t>
      </w:r>
      <w:r w:rsidRPr="0002279C">
        <w:rPr>
          <w:rFonts w:cs="Times New Roman"/>
        </w:rPr>
        <w:t>推动高等级航道</w:t>
      </w:r>
      <w:r w:rsidRPr="0002279C">
        <w:rPr>
          <w:rFonts w:cs="Times New Roman"/>
        </w:rPr>
        <w:t>5G</w:t>
      </w:r>
      <w:r w:rsidRPr="0002279C">
        <w:rPr>
          <w:rFonts w:cs="Times New Roman"/>
        </w:rPr>
        <w:t>网络全覆盖，加快等级航道数字化建设。推进市域范围内骨干航道电子航道图建设，实现骨干航道全覆盖。推动航道智慧化运行管理，实现航道信息自动发布、船舶智能高效过闸。建设淮河数字航道示范工程，形成可复制、可推广的经验。</w:t>
      </w:r>
    </w:p>
    <w:p w14:paraId="02E7F8F2" w14:textId="4D8D1F95" w:rsidR="009728D0" w:rsidRPr="0002279C" w:rsidRDefault="00000000">
      <w:pPr>
        <w:ind w:firstLine="643"/>
        <w:rPr>
          <w:rFonts w:cs="Times New Roman"/>
        </w:rPr>
      </w:pPr>
      <w:r w:rsidRPr="0002279C">
        <w:rPr>
          <w:rFonts w:cs="Times New Roman"/>
          <w:b/>
          <w:bCs/>
        </w:rPr>
        <w:t>2.</w:t>
      </w:r>
      <w:r w:rsidRPr="0002279C">
        <w:rPr>
          <w:rFonts w:cs="Times New Roman"/>
          <w:b/>
          <w:bCs/>
        </w:rPr>
        <w:t>打造智慧港口。</w:t>
      </w:r>
      <w:r w:rsidR="00653555" w:rsidRPr="0002279C">
        <w:rPr>
          <w:rFonts w:hint="eastAsia"/>
        </w:rPr>
        <w:t>推动互联网、自动化等技术应用，持续开展港口安全生产智能预警、车辆货物自动匹配、装备智能调度等功能应用，探索应用人工智能、数字</w:t>
      </w:r>
      <w:proofErr w:type="gramStart"/>
      <w:r w:rsidR="00653555" w:rsidRPr="0002279C">
        <w:rPr>
          <w:rFonts w:hint="eastAsia"/>
        </w:rPr>
        <w:t>孪生等</w:t>
      </w:r>
      <w:proofErr w:type="gramEnd"/>
      <w:r w:rsidR="00653555" w:rsidRPr="0002279C">
        <w:rPr>
          <w:rFonts w:hint="eastAsia"/>
        </w:rPr>
        <w:t>技术，积极推进智慧港口建设。强化港口与其他枢纽间信息共享，提高港口与其他枢纽业务协作水平。</w:t>
      </w:r>
      <w:r w:rsidR="00653555" w:rsidRPr="0002279C">
        <w:rPr>
          <w:rFonts w:cs="Times New Roman" w:hint="eastAsia"/>
        </w:rPr>
        <w:t>依托</w:t>
      </w:r>
      <w:r w:rsidR="00653555" w:rsidRPr="0002279C">
        <w:rPr>
          <w:rFonts w:cs="Times New Roman"/>
        </w:rPr>
        <w:t>淮滨港</w:t>
      </w:r>
      <w:r w:rsidR="00660AB9" w:rsidRPr="0002279C">
        <w:rPr>
          <w:rFonts w:cs="Times New Roman" w:hint="eastAsia"/>
        </w:rPr>
        <w:t>区</w:t>
      </w:r>
      <w:r w:rsidR="00653555" w:rsidRPr="0002279C">
        <w:rPr>
          <w:rFonts w:cs="Times New Roman" w:hint="eastAsia"/>
        </w:rPr>
        <w:t>，</w:t>
      </w:r>
      <w:r w:rsidRPr="0002279C">
        <w:rPr>
          <w:rFonts w:cs="Times New Roman"/>
        </w:rPr>
        <w:t>推动围绕管理、生产、物流、服务四个方面，打造</w:t>
      </w:r>
      <w:r w:rsidRPr="0002279C">
        <w:rPr>
          <w:rFonts w:cs="Times New Roman" w:hint="eastAsia"/>
        </w:rPr>
        <w:t>“</w:t>
      </w:r>
      <w:r w:rsidRPr="0002279C">
        <w:rPr>
          <w:rFonts w:cs="Times New Roman"/>
        </w:rPr>
        <w:t>智慧港口</w:t>
      </w:r>
      <w:r w:rsidRPr="0002279C">
        <w:rPr>
          <w:rFonts w:cs="Times New Roman" w:hint="eastAsia"/>
        </w:rPr>
        <w:t>”</w:t>
      </w:r>
      <w:r w:rsidRPr="0002279C">
        <w:rPr>
          <w:rFonts w:cs="Times New Roman"/>
        </w:rPr>
        <w:t>。推动港口生产管理系统升级，加快码头与堆场的自动化改造，优化港口智慧物流服务平台功能，实现港口内部管理集约化、外部服务一体化、生产作业智能化、港口经营生态化。</w:t>
      </w:r>
      <w:r w:rsidRPr="0002279C">
        <w:rPr>
          <w:rFonts w:cs="Times New Roman" w:hint="eastAsia"/>
        </w:rPr>
        <w:t>加快“</w:t>
      </w:r>
      <w:r w:rsidRPr="0002279C">
        <w:rPr>
          <w:rFonts w:cs="Times New Roman"/>
        </w:rPr>
        <w:t>淮上云</w:t>
      </w:r>
      <w:r w:rsidRPr="0002279C">
        <w:rPr>
          <w:rFonts w:cs="Times New Roman" w:hint="eastAsia"/>
        </w:rPr>
        <w:t>”</w:t>
      </w:r>
      <w:r w:rsidRPr="0002279C">
        <w:rPr>
          <w:rFonts w:cs="Times New Roman"/>
        </w:rPr>
        <w:t>智慧信息化平台建设，助推港</w:t>
      </w:r>
      <w:r w:rsidR="00F35549" w:rsidRPr="0002279C">
        <w:rPr>
          <w:rFonts w:cs="Times New Roman" w:hint="eastAsia"/>
        </w:rPr>
        <w:t>口</w:t>
      </w:r>
      <w:r w:rsidRPr="0002279C">
        <w:rPr>
          <w:rFonts w:cs="Times New Roman"/>
        </w:rPr>
        <w:t>智能化转型升级。</w:t>
      </w:r>
    </w:p>
    <w:p w14:paraId="18461550" w14:textId="218BDBDB" w:rsidR="009728D0" w:rsidRPr="0002279C" w:rsidRDefault="00000000" w:rsidP="00F645EF">
      <w:pPr>
        <w:ind w:firstLine="643"/>
        <w:rPr>
          <w:rFonts w:cs="Times New Roman"/>
        </w:rPr>
      </w:pPr>
      <w:r w:rsidRPr="0002279C">
        <w:rPr>
          <w:rFonts w:cs="Times New Roman"/>
          <w:b/>
          <w:bCs/>
        </w:rPr>
        <w:t>3.</w:t>
      </w:r>
      <w:r w:rsidRPr="0002279C">
        <w:rPr>
          <w:rFonts w:cs="Times New Roman"/>
          <w:b/>
          <w:bCs/>
        </w:rPr>
        <w:t>建设水上交通安全智慧监管平台。</w:t>
      </w:r>
      <w:r w:rsidR="00F645EF" w:rsidRPr="0002279C">
        <w:rPr>
          <w:rFonts w:cs="Times New Roman" w:hint="eastAsia"/>
        </w:rPr>
        <w:t>积极</w:t>
      </w:r>
      <w:r w:rsidR="00F816CE" w:rsidRPr="0002279C">
        <w:rPr>
          <w:rFonts w:cs="Times New Roman" w:hint="eastAsia"/>
        </w:rPr>
        <w:t>推进</w:t>
      </w:r>
      <w:r w:rsidR="00383DF4" w:rsidRPr="0002279C">
        <w:rPr>
          <w:rFonts w:cs="Times New Roman"/>
        </w:rPr>
        <w:t>高等级航道</w:t>
      </w:r>
      <w:r w:rsidR="00383DF4" w:rsidRPr="0002279C">
        <w:rPr>
          <w:rFonts w:cs="Times New Roman" w:hint="eastAsia"/>
        </w:rPr>
        <w:t>和</w:t>
      </w:r>
      <w:proofErr w:type="gramStart"/>
      <w:r w:rsidR="006B34C9" w:rsidRPr="0002279C">
        <w:rPr>
          <w:rFonts w:cs="Times New Roman" w:hint="eastAsia"/>
        </w:rPr>
        <w:t>鲇鱼山</w:t>
      </w:r>
      <w:proofErr w:type="gramEnd"/>
      <w:r w:rsidR="00F744C3" w:rsidRPr="0002279C">
        <w:rPr>
          <w:rFonts w:cs="Times New Roman" w:hint="eastAsia"/>
        </w:rPr>
        <w:t>水库</w:t>
      </w:r>
      <w:r w:rsidR="006B34C9" w:rsidRPr="0002279C">
        <w:rPr>
          <w:rFonts w:cs="Times New Roman" w:hint="eastAsia"/>
        </w:rPr>
        <w:t>、南湾水库</w:t>
      </w:r>
      <w:r w:rsidR="00801978" w:rsidRPr="0002279C">
        <w:rPr>
          <w:rFonts w:cs="Times New Roman" w:hint="eastAsia"/>
        </w:rPr>
        <w:t>、出山店水库</w:t>
      </w:r>
      <w:r w:rsidR="006B34C9" w:rsidRPr="0002279C">
        <w:rPr>
          <w:rFonts w:cs="Times New Roman" w:hint="eastAsia"/>
        </w:rPr>
        <w:t>等</w:t>
      </w:r>
      <w:r w:rsidR="0099226F" w:rsidRPr="0002279C">
        <w:rPr>
          <w:rFonts w:cs="Times New Roman" w:hint="eastAsia"/>
        </w:rPr>
        <w:t>重点库区</w:t>
      </w:r>
      <w:r w:rsidR="00F645EF" w:rsidRPr="0002279C">
        <w:rPr>
          <w:rFonts w:cs="Times New Roman" w:hint="eastAsia"/>
        </w:rPr>
        <w:t>安装</w:t>
      </w:r>
      <w:r w:rsidR="00F645EF" w:rsidRPr="0002279C">
        <w:rPr>
          <w:rFonts w:cs="Times New Roman" w:hint="eastAsia"/>
        </w:rPr>
        <w:t>5G</w:t>
      </w:r>
      <w:r w:rsidR="00F645EF" w:rsidRPr="0002279C">
        <w:rPr>
          <w:rFonts w:cs="Times New Roman" w:hint="eastAsia"/>
        </w:rPr>
        <w:t>视频监控</w:t>
      </w:r>
      <w:r w:rsidR="005D2EC6" w:rsidRPr="0002279C">
        <w:rPr>
          <w:rFonts w:cs="Times New Roman" w:hint="eastAsia"/>
        </w:rPr>
        <w:t>。</w:t>
      </w:r>
      <w:r w:rsidR="00F645EF" w:rsidRPr="0002279C">
        <w:rPr>
          <w:rFonts w:cs="Times New Roman" w:hint="eastAsia"/>
        </w:rPr>
        <w:t>强化</w:t>
      </w:r>
      <w:r w:rsidR="0099226F" w:rsidRPr="0002279C">
        <w:rPr>
          <w:rFonts w:cs="Times New Roman" w:hint="eastAsia"/>
        </w:rPr>
        <w:t>水域船舶监管，提升航道、重点库区水上安全管理能力。</w:t>
      </w:r>
      <w:r w:rsidRPr="0002279C">
        <w:rPr>
          <w:rFonts w:cs="Times New Roman"/>
        </w:rPr>
        <w:t>完善水域周边视频监控、语音播报音频设施，实现水域及船舶安全实时动态监测、船舶一键报警、超越航区预警、重点时段客流量监测、风力、风向监测等功能，提升隐患及时排除和应急救援反应能力。</w:t>
      </w:r>
    </w:p>
    <w:p w14:paraId="53AC56C9" w14:textId="77777777" w:rsidR="009728D0" w:rsidRPr="0002279C" w:rsidRDefault="00000000">
      <w:pPr>
        <w:spacing w:line="600" w:lineRule="exact"/>
        <w:ind w:firstLine="640"/>
        <w:outlineLvl w:val="2"/>
        <w:rPr>
          <w:rFonts w:eastAsia="楷体" w:cs="Times New Roman"/>
          <w:szCs w:val="32"/>
        </w:rPr>
      </w:pPr>
      <w:r w:rsidRPr="0002279C">
        <w:rPr>
          <w:rFonts w:eastAsia="楷体" w:cs="Times New Roman"/>
          <w:szCs w:val="32"/>
        </w:rPr>
        <w:lastRenderedPageBreak/>
        <w:t>（六）壮大临港产业，推动港产深度融合</w:t>
      </w:r>
    </w:p>
    <w:p w14:paraId="158A3AC2" w14:textId="393D24F5" w:rsidR="009728D0" w:rsidRPr="0002279C" w:rsidRDefault="00000000">
      <w:pPr>
        <w:ind w:firstLine="643"/>
        <w:rPr>
          <w:rFonts w:cs="Times New Roman"/>
        </w:rPr>
      </w:pPr>
      <w:r w:rsidRPr="0002279C">
        <w:rPr>
          <w:rFonts w:cs="Times New Roman"/>
          <w:b/>
          <w:bCs/>
        </w:rPr>
        <w:t>1.</w:t>
      </w:r>
      <w:r w:rsidRPr="0002279C">
        <w:rPr>
          <w:rFonts w:cs="Times New Roman"/>
          <w:b/>
          <w:bCs/>
        </w:rPr>
        <w:t>大力发展临港产业。</w:t>
      </w:r>
      <w:r w:rsidRPr="0002279C">
        <w:rPr>
          <w:rFonts w:cs="Times New Roman" w:hint="eastAsia"/>
        </w:rPr>
        <w:t>积极推进信阳市临港产业发展规划编制，明确产业定位</w:t>
      </w:r>
      <w:r w:rsidR="006B0AD9" w:rsidRPr="0002279C">
        <w:rPr>
          <w:rFonts w:cs="Times New Roman" w:hint="eastAsia"/>
        </w:rPr>
        <w:t>、</w:t>
      </w:r>
      <w:r w:rsidRPr="0002279C">
        <w:rPr>
          <w:rFonts w:cs="Times New Roman" w:hint="eastAsia"/>
        </w:rPr>
        <w:t>目标任务。</w:t>
      </w:r>
      <w:r w:rsidRPr="0002279C">
        <w:rPr>
          <w:rFonts w:cs="Times New Roman"/>
        </w:rPr>
        <w:t>充分发挥淮滨、固始航运物流服务集聚区功能，重点培育船舶管理、代理服务、货运服务、船员劳务等产业，打造现代航运服务新高地</w:t>
      </w:r>
      <w:r w:rsidRPr="0002279C">
        <w:rPr>
          <w:rFonts w:cs="Times New Roman" w:hint="eastAsia"/>
        </w:rPr>
        <w:t>。聚焦港口主业，大力发展口岸物流、船舶维修制造等业务，加快推进大宗商品、食品加工、钢铁深加工等临港偏好型产业向港口集聚。</w:t>
      </w:r>
    </w:p>
    <w:p w14:paraId="72FCE0DE" w14:textId="3A016CB3" w:rsidR="009728D0" w:rsidRPr="0002279C" w:rsidRDefault="00000000">
      <w:pPr>
        <w:ind w:firstLine="643"/>
        <w:rPr>
          <w:rFonts w:cs="Times New Roman"/>
        </w:rPr>
      </w:pPr>
      <w:r w:rsidRPr="0002279C">
        <w:rPr>
          <w:rFonts w:cs="Times New Roman"/>
          <w:b/>
          <w:bCs/>
        </w:rPr>
        <w:t>2.</w:t>
      </w:r>
      <w:r w:rsidRPr="0002279C">
        <w:rPr>
          <w:rFonts w:cs="Times New Roman"/>
          <w:b/>
          <w:bCs/>
        </w:rPr>
        <w:t>培育发展临港物流园区。</w:t>
      </w:r>
      <w:r w:rsidRPr="0002279C">
        <w:rPr>
          <w:rFonts w:cs="Times New Roman"/>
        </w:rPr>
        <w:t>依托港口优势，加快培育一批规模化、集约化发展的钢材、粮食、船舶装备制造等产业集群。</w:t>
      </w:r>
      <w:r w:rsidRPr="0002279C">
        <w:rPr>
          <w:rFonts w:cs="Times New Roman" w:hint="eastAsia"/>
        </w:rPr>
        <w:t>重点推动淮河新区物流园区、淮滨港</w:t>
      </w:r>
      <w:r w:rsidR="00660AB9" w:rsidRPr="0002279C">
        <w:rPr>
          <w:rFonts w:cs="Times New Roman" w:hint="eastAsia"/>
        </w:rPr>
        <w:t>区</w:t>
      </w:r>
      <w:r w:rsidRPr="0002279C">
        <w:rPr>
          <w:rFonts w:cs="Times New Roman" w:hint="eastAsia"/>
        </w:rPr>
        <w:t>国际多式联运枢纽（公路港）、固始</w:t>
      </w:r>
      <w:proofErr w:type="gramStart"/>
      <w:r w:rsidR="004E6F6A" w:rsidRPr="0002279C">
        <w:rPr>
          <w:rFonts w:cs="Times New Roman" w:hint="eastAsia"/>
        </w:rPr>
        <w:t>港区</w:t>
      </w:r>
      <w:r w:rsidRPr="0002279C">
        <w:rPr>
          <w:rFonts w:cs="Times New Roman" w:hint="eastAsia"/>
        </w:rPr>
        <w:t>往流</w:t>
      </w:r>
      <w:r w:rsidR="004E6F6A" w:rsidRPr="0002279C">
        <w:rPr>
          <w:rFonts w:cs="Times New Roman" w:hint="eastAsia"/>
        </w:rPr>
        <w:t>作业</w:t>
      </w:r>
      <w:proofErr w:type="gramEnd"/>
      <w:r w:rsidR="004E6F6A" w:rsidRPr="0002279C">
        <w:rPr>
          <w:rFonts w:cs="Times New Roman" w:hint="eastAsia"/>
        </w:rPr>
        <w:t>区</w:t>
      </w:r>
      <w:r w:rsidRPr="0002279C">
        <w:rPr>
          <w:rFonts w:cs="Times New Roman" w:hint="eastAsia"/>
        </w:rPr>
        <w:t>物流园区等项目建设，</w:t>
      </w:r>
      <w:r w:rsidRPr="0002279C">
        <w:rPr>
          <w:rFonts w:cs="Times New Roman"/>
        </w:rPr>
        <w:t>增强信阳市产业集聚能力</w:t>
      </w:r>
      <w:r w:rsidRPr="0002279C">
        <w:rPr>
          <w:rFonts w:cs="Times New Roman" w:hint="eastAsia"/>
        </w:rPr>
        <w:t>。加快潢川县临港经济区</w:t>
      </w:r>
      <w:r w:rsidR="00F35549" w:rsidRPr="0002279C">
        <w:rPr>
          <w:rFonts w:cs="Times New Roman" w:hint="eastAsia"/>
        </w:rPr>
        <w:t>、</w:t>
      </w:r>
      <w:r w:rsidRPr="0002279C">
        <w:rPr>
          <w:rFonts w:cs="Times New Roman" w:hint="eastAsia"/>
        </w:rPr>
        <w:t>淮河新区产业园区、信阳（淮滨）煤炭储备园区、淮滨县内陆临港船艇装备制造产业园、固始</w:t>
      </w:r>
      <w:r w:rsidR="004E6F6A" w:rsidRPr="0002279C">
        <w:rPr>
          <w:rFonts w:cs="Times New Roman" w:hint="eastAsia"/>
        </w:rPr>
        <w:t>港区</w:t>
      </w:r>
      <w:r w:rsidRPr="0002279C">
        <w:rPr>
          <w:rFonts w:cs="Times New Roman" w:hint="eastAsia"/>
        </w:rPr>
        <w:t>产业园区、固始县先进制造业开发区临港产业园、淮滨临港户外休闲家居产业园标准化厂房、淮滨县冷链物流产业园等项目建设进度，助推千亿级产业集群打造。</w:t>
      </w:r>
    </w:p>
    <w:p w14:paraId="3226A5E2" w14:textId="7BA02D5B" w:rsidR="002D0493" w:rsidRPr="0002279C" w:rsidRDefault="00000000" w:rsidP="002D0493">
      <w:pPr>
        <w:ind w:firstLine="643"/>
      </w:pPr>
      <w:r w:rsidRPr="0002279C">
        <w:rPr>
          <w:b/>
          <w:bCs/>
        </w:rPr>
        <w:t>3.</w:t>
      </w:r>
      <w:r w:rsidRPr="0002279C">
        <w:rPr>
          <w:rFonts w:hint="eastAsia"/>
          <w:b/>
          <w:bCs/>
        </w:rPr>
        <w:t>推动枢纽经济发展</w:t>
      </w:r>
      <w:r w:rsidRPr="0002279C">
        <w:rPr>
          <w:b/>
          <w:bCs/>
        </w:rPr>
        <w:t>。</w:t>
      </w:r>
      <w:r w:rsidRPr="0002279C">
        <w:t>充分发挥淮滨内河水运优势，依托淮滨</w:t>
      </w:r>
      <w:r w:rsidR="00EA46D0" w:rsidRPr="0002279C">
        <w:rPr>
          <w:rFonts w:hint="eastAsia"/>
        </w:rPr>
        <w:t>港</w:t>
      </w:r>
      <w:r w:rsidRPr="0002279C">
        <w:t>中心</w:t>
      </w:r>
      <w:r w:rsidR="00EA46D0" w:rsidRPr="0002279C">
        <w:rPr>
          <w:rFonts w:hint="eastAsia"/>
        </w:rPr>
        <w:t>港区</w:t>
      </w:r>
      <w:r w:rsidRPr="0002279C">
        <w:t>，构建</w:t>
      </w:r>
      <w:r w:rsidRPr="0002279C">
        <w:rPr>
          <w:rFonts w:hint="eastAsia"/>
        </w:rPr>
        <w:t>“</w:t>
      </w:r>
      <w:r w:rsidRPr="0002279C">
        <w:t>两高一支撑</w:t>
      </w:r>
      <w:r w:rsidRPr="0002279C">
        <w:rPr>
          <w:rFonts w:hint="eastAsia"/>
        </w:rPr>
        <w:t>”</w:t>
      </w:r>
      <w:r w:rsidRPr="0002279C">
        <w:t>的产业体系，主要包括船舶制造、港口机械、高端木材精深加工、装配式建筑、粮油加工、纺织服装、天然气储备、商贸物流、冷链物流、保税物流等，构建聚产、兴业、增效的</w:t>
      </w:r>
      <w:r w:rsidRPr="0002279C">
        <w:rPr>
          <w:rFonts w:hint="eastAsia"/>
        </w:rPr>
        <w:t>“</w:t>
      </w:r>
      <w:r w:rsidRPr="0002279C">
        <w:t>港、产、城</w:t>
      </w:r>
      <w:r w:rsidRPr="0002279C">
        <w:rPr>
          <w:rFonts w:hint="eastAsia"/>
        </w:rPr>
        <w:t>”</w:t>
      </w:r>
      <w:r w:rsidRPr="0002279C">
        <w:t>融合发展新格局，全力打造沿</w:t>
      </w:r>
      <w:proofErr w:type="gramStart"/>
      <w:r w:rsidRPr="0002279C">
        <w:t>淮最大</w:t>
      </w:r>
      <w:proofErr w:type="gramEnd"/>
      <w:r w:rsidRPr="0002279C">
        <w:t>的船舶制造基地、河南省最</w:t>
      </w:r>
      <w:r w:rsidRPr="0002279C">
        <w:lastRenderedPageBreak/>
        <w:t>大的天然气储备基地、全省多式联运创新发展实验区及大宗物品物流仓储运输基地。</w:t>
      </w:r>
      <w:r w:rsidR="00C833B5" w:rsidRPr="0002279C">
        <w:rPr>
          <w:rFonts w:hint="eastAsia"/>
        </w:rPr>
        <w:t>加快建设固始望岗临港经济区，建成临港产业转型升级门户区，推进纺织服装、绿色建材等产业智能化转型升级，培育壮大纺织产业集群。协同推进潢川绿色建材产业、息县户外服装和休闲食品、罗山新型建材等临港产业链建设，推动信阳临港产业错位发展。</w:t>
      </w:r>
    </w:p>
    <w:p w14:paraId="07EE589A" w14:textId="62AAFF06" w:rsidR="002D0493" w:rsidRPr="0002279C" w:rsidRDefault="002D0493" w:rsidP="002D0493">
      <w:pPr>
        <w:ind w:firstLine="643"/>
      </w:pPr>
      <w:r w:rsidRPr="0002279C">
        <w:rPr>
          <w:b/>
          <w:bCs/>
        </w:rPr>
        <w:t>4.</w:t>
      </w:r>
      <w:r w:rsidRPr="0002279C">
        <w:rPr>
          <w:rFonts w:hint="eastAsia"/>
          <w:b/>
          <w:bCs/>
        </w:rPr>
        <w:t>发展淮河生态经济带。</w:t>
      </w:r>
      <w:r w:rsidRPr="0002279C">
        <w:rPr>
          <w:rFonts w:hint="eastAsia"/>
        </w:rPr>
        <w:t>积极落实《淮河生态经济带发展规划》，推动</w:t>
      </w:r>
      <w:proofErr w:type="gramStart"/>
      <w:r w:rsidRPr="0002279C">
        <w:rPr>
          <w:rFonts w:hint="eastAsia"/>
        </w:rPr>
        <w:t>信阳港</w:t>
      </w:r>
      <w:proofErr w:type="gramEnd"/>
      <w:r w:rsidRPr="0002279C">
        <w:rPr>
          <w:rFonts w:hint="eastAsia"/>
        </w:rPr>
        <w:t>发展绿色低碳循环的经济体系，形成特色鲜明、布局合理、生态良好的现代特色产业。守护淮河生态底线，建设</w:t>
      </w:r>
      <w:proofErr w:type="gramStart"/>
      <w:r w:rsidRPr="0002279C">
        <w:rPr>
          <w:rFonts w:hint="eastAsia"/>
        </w:rPr>
        <w:t>淮河交旅融合</w:t>
      </w:r>
      <w:proofErr w:type="gramEnd"/>
      <w:r w:rsidRPr="0002279C">
        <w:rPr>
          <w:rFonts w:hint="eastAsia"/>
        </w:rPr>
        <w:t>产业带，推进淮河生态优势与临港产业优势统一。</w:t>
      </w:r>
    </w:p>
    <w:p w14:paraId="3CB6E7C4" w14:textId="33A549BD" w:rsidR="0006608E" w:rsidRPr="0002279C" w:rsidRDefault="002D0493" w:rsidP="0006608E">
      <w:pPr>
        <w:ind w:firstLine="643"/>
      </w:pPr>
      <w:r w:rsidRPr="0002279C">
        <w:rPr>
          <w:b/>
          <w:bCs/>
        </w:rPr>
        <w:t>5</w:t>
      </w:r>
      <w:r w:rsidR="0006608E" w:rsidRPr="0002279C">
        <w:rPr>
          <w:b/>
          <w:bCs/>
        </w:rPr>
        <w:t>.</w:t>
      </w:r>
      <w:r w:rsidR="001B39E4" w:rsidRPr="0002279C">
        <w:rPr>
          <w:rFonts w:hint="eastAsia"/>
          <w:b/>
          <w:bCs/>
        </w:rPr>
        <w:t>打造千亿级产业集群</w:t>
      </w:r>
      <w:r w:rsidR="0006608E" w:rsidRPr="0002279C">
        <w:rPr>
          <w:rFonts w:hint="eastAsia"/>
          <w:b/>
          <w:bCs/>
        </w:rPr>
        <w:t>。</w:t>
      </w:r>
      <w:r w:rsidR="0006608E" w:rsidRPr="0002279C">
        <w:rPr>
          <w:rFonts w:hint="eastAsia"/>
        </w:rPr>
        <w:t>以港口为依托，加强与粤港澳大湾区、长三角地区对接协作，积极承接产业转移，建设服务豫东南高新区、带动豫东</w:t>
      </w:r>
      <w:proofErr w:type="gramStart"/>
      <w:r w:rsidR="0006608E" w:rsidRPr="0002279C">
        <w:rPr>
          <w:rFonts w:hint="eastAsia"/>
        </w:rPr>
        <w:t>南产业</w:t>
      </w:r>
      <w:proofErr w:type="gramEnd"/>
      <w:r w:rsidR="0006608E" w:rsidRPr="0002279C">
        <w:rPr>
          <w:rFonts w:hint="eastAsia"/>
        </w:rPr>
        <w:t>发展的重要港口，打造</w:t>
      </w:r>
      <w:r w:rsidR="00C833B5" w:rsidRPr="0002279C">
        <w:t>河南面向长江经济带的物流桥头堡、东南沿海产业转移的重要阵地</w:t>
      </w:r>
      <w:r w:rsidR="001B39E4" w:rsidRPr="0002279C">
        <w:rPr>
          <w:rFonts w:hint="eastAsia"/>
        </w:rPr>
        <w:t>，支撑大别山革命老区打造对外开放高地</w:t>
      </w:r>
      <w:r w:rsidR="0006608E" w:rsidRPr="0002279C">
        <w:rPr>
          <w:rFonts w:hint="eastAsia"/>
        </w:rPr>
        <w:t>。</w:t>
      </w:r>
    </w:p>
    <w:p w14:paraId="6F907883" w14:textId="77777777" w:rsidR="009728D0" w:rsidRPr="0002279C" w:rsidRDefault="00000000">
      <w:pPr>
        <w:pStyle w:val="11"/>
        <w:widowControl w:val="0"/>
        <w:spacing w:line="600" w:lineRule="exact"/>
        <w:ind w:firstLine="640"/>
        <w:rPr>
          <w:color w:val="auto"/>
        </w:rPr>
      </w:pPr>
      <w:r w:rsidRPr="0002279C">
        <w:rPr>
          <w:color w:val="auto"/>
        </w:rPr>
        <w:t>三、保障措施</w:t>
      </w:r>
    </w:p>
    <w:p w14:paraId="08597ABE" w14:textId="1146F2E4" w:rsidR="00CF0452" w:rsidRPr="0002279C" w:rsidRDefault="00CF0452" w:rsidP="00F414CC">
      <w:pPr>
        <w:spacing w:line="600" w:lineRule="exact"/>
        <w:ind w:firstLine="640"/>
        <w:rPr>
          <w:rFonts w:eastAsia="楷体" w:cs="Times New Roman"/>
          <w:szCs w:val="32"/>
        </w:rPr>
      </w:pPr>
      <w:r w:rsidRPr="0002279C">
        <w:rPr>
          <w:rFonts w:eastAsia="楷体" w:cs="Times New Roman"/>
          <w:szCs w:val="32"/>
        </w:rPr>
        <w:t>（一）</w:t>
      </w:r>
      <w:r w:rsidRPr="0002279C">
        <w:rPr>
          <w:rFonts w:eastAsia="楷体" w:cs="Times New Roman" w:hint="eastAsia"/>
          <w:szCs w:val="32"/>
        </w:rPr>
        <w:t>加强组织领导</w:t>
      </w:r>
      <w:r w:rsidRPr="0002279C">
        <w:rPr>
          <w:rFonts w:eastAsia="楷体" w:cs="Times New Roman"/>
          <w:szCs w:val="32"/>
        </w:rPr>
        <w:t>。</w:t>
      </w:r>
      <w:r w:rsidRPr="0002279C">
        <w:rPr>
          <w:rFonts w:cs="Times New Roman" w:hint="eastAsia"/>
          <w:szCs w:val="32"/>
        </w:rPr>
        <w:t>成立由市政府主要领导任组长，市政府分管领导任副组长，市发展改革委</w:t>
      </w:r>
      <w:r w:rsidR="001D1511" w:rsidRPr="0002279C">
        <w:rPr>
          <w:rFonts w:cs="Times New Roman" w:hint="eastAsia"/>
          <w:szCs w:val="32"/>
        </w:rPr>
        <w:t>、财政局</w:t>
      </w:r>
      <w:r w:rsidRPr="0002279C">
        <w:rPr>
          <w:rFonts w:cs="Times New Roman" w:hint="eastAsia"/>
          <w:szCs w:val="32"/>
        </w:rPr>
        <w:t>、自然资源和规划局、生态环境局、交通运输局、水利局</w:t>
      </w:r>
      <w:r w:rsidR="001D1511" w:rsidRPr="0002279C">
        <w:rPr>
          <w:rFonts w:cs="Times New Roman" w:hint="eastAsia"/>
          <w:szCs w:val="32"/>
        </w:rPr>
        <w:t>、农业农村局、文化广电和旅游局</w:t>
      </w:r>
      <w:r w:rsidRPr="0002279C">
        <w:rPr>
          <w:rFonts w:cs="Times New Roman" w:hint="eastAsia"/>
          <w:szCs w:val="32"/>
        </w:rPr>
        <w:t>、港务中心主要负责人为成员的信阳</w:t>
      </w:r>
      <w:r w:rsidRPr="0002279C">
        <w:rPr>
          <w:rFonts w:cs="Times New Roman"/>
          <w:szCs w:val="32"/>
        </w:rPr>
        <w:t>市内河航运高质量发展</w:t>
      </w:r>
      <w:r w:rsidRPr="0002279C">
        <w:rPr>
          <w:rFonts w:cs="Times New Roman" w:hint="eastAsia"/>
          <w:szCs w:val="32"/>
        </w:rPr>
        <w:t>领导小组，具体负责港</w:t>
      </w:r>
      <w:proofErr w:type="gramStart"/>
      <w:r w:rsidRPr="0002279C">
        <w:rPr>
          <w:rFonts w:cs="Times New Roman" w:hint="eastAsia"/>
          <w:szCs w:val="32"/>
        </w:rPr>
        <w:t>航规划</w:t>
      </w:r>
      <w:proofErr w:type="gramEnd"/>
      <w:r w:rsidRPr="0002279C">
        <w:rPr>
          <w:rFonts w:cs="Times New Roman" w:hint="eastAsia"/>
          <w:szCs w:val="32"/>
        </w:rPr>
        <w:t>落实、项目论证、审批把关工作，建立重点工作项目化推进机制，</w:t>
      </w:r>
      <w:r w:rsidRPr="0002279C">
        <w:rPr>
          <w:rFonts w:cs="Times New Roman" w:hint="eastAsia"/>
          <w:szCs w:val="32"/>
        </w:rPr>
        <w:lastRenderedPageBreak/>
        <w:t>落实市委、市政府确定的重点任务、重要事项。</w:t>
      </w:r>
      <w:r w:rsidRPr="0002279C">
        <w:rPr>
          <w:rFonts w:cs="Times New Roman"/>
          <w:szCs w:val="32"/>
        </w:rPr>
        <w:t>各县</w:t>
      </w:r>
      <w:r w:rsidRPr="0002279C">
        <w:rPr>
          <w:rFonts w:cs="Times New Roman" w:hint="eastAsia"/>
          <w:szCs w:val="32"/>
        </w:rPr>
        <w:t>（</w:t>
      </w:r>
      <w:r w:rsidRPr="0002279C">
        <w:rPr>
          <w:rFonts w:cs="Times New Roman"/>
          <w:szCs w:val="32"/>
        </w:rPr>
        <w:t>区</w:t>
      </w:r>
      <w:r w:rsidRPr="0002279C">
        <w:rPr>
          <w:rFonts w:cs="Times New Roman" w:hint="eastAsia"/>
          <w:szCs w:val="32"/>
        </w:rPr>
        <w:t>）、各有关</w:t>
      </w:r>
      <w:r w:rsidRPr="0002279C">
        <w:rPr>
          <w:rFonts w:cs="Times New Roman"/>
          <w:szCs w:val="32"/>
        </w:rPr>
        <w:t>单位结合实际制定具体实施方案，</w:t>
      </w:r>
      <w:r w:rsidR="00042836" w:rsidRPr="0002279C">
        <w:rPr>
          <w:rFonts w:cs="Times New Roman" w:hint="eastAsia"/>
          <w:szCs w:val="32"/>
        </w:rPr>
        <w:t>出台支持政策</w:t>
      </w:r>
      <w:r w:rsidR="00BA34E2" w:rsidRPr="0002279C">
        <w:rPr>
          <w:rFonts w:cs="Times New Roman" w:hint="eastAsia"/>
          <w:szCs w:val="32"/>
        </w:rPr>
        <w:t>，创造良好建设、运营环境</w:t>
      </w:r>
      <w:r w:rsidR="004352EA" w:rsidRPr="0002279C">
        <w:rPr>
          <w:rFonts w:cs="Times New Roman" w:hint="eastAsia"/>
          <w:szCs w:val="32"/>
        </w:rPr>
        <w:t>，</w:t>
      </w:r>
      <w:r w:rsidR="00042836" w:rsidRPr="0002279C">
        <w:rPr>
          <w:rFonts w:cs="Times New Roman" w:hint="eastAsia"/>
          <w:szCs w:val="32"/>
        </w:rPr>
        <w:t>履行航道和港口的建设</w:t>
      </w:r>
      <w:r w:rsidR="00BA34E2" w:rsidRPr="0002279C">
        <w:rPr>
          <w:rFonts w:cs="Times New Roman" w:hint="eastAsia"/>
          <w:szCs w:val="32"/>
        </w:rPr>
        <w:t>、运营、养护</w:t>
      </w:r>
      <w:r w:rsidR="005B542C" w:rsidRPr="0002279C">
        <w:rPr>
          <w:rFonts w:cs="Times New Roman" w:hint="eastAsia"/>
          <w:szCs w:val="32"/>
        </w:rPr>
        <w:t>等</w:t>
      </w:r>
      <w:r w:rsidR="00BA34E2" w:rsidRPr="0002279C">
        <w:rPr>
          <w:rFonts w:cs="Times New Roman" w:hint="eastAsia"/>
          <w:szCs w:val="32"/>
        </w:rPr>
        <w:t>工作</w:t>
      </w:r>
      <w:r w:rsidRPr="0002279C">
        <w:rPr>
          <w:rFonts w:cs="Times New Roman"/>
          <w:szCs w:val="32"/>
        </w:rPr>
        <w:t>。</w:t>
      </w:r>
    </w:p>
    <w:p w14:paraId="6BC68E3B" w14:textId="6D231216" w:rsidR="00CF0452" w:rsidRPr="0002279C" w:rsidRDefault="00CF0452" w:rsidP="00CF0452">
      <w:pPr>
        <w:spacing w:line="600" w:lineRule="exact"/>
        <w:ind w:firstLine="640"/>
        <w:rPr>
          <w:rFonts w:eastAsia="楷体" w:cs="Times New Roman"/>
          <w:szCs w:val="32"/>
        </w:rPr>
      </w:pPr>
      <w:r w:rsidRPr="0002279C">
        <w:rPr>
          <w:rFonts w:eastAsia="楷体" w:cs="Times New Roman"/>
          <w:szCs w:val="32"/>
        </w:rPr>
        <w:t>（二）</w:t>
      </w:r>
      <w:r w:rsidRPr="0002279C">
        <w:rPr>
          <w:rFonts w:eastAsia="楷体" w:cs="Times New Roman" w:hint="eastAsia"/>
          <w:szCs w:val="32"/>
        </w:rPr>
        <w:t>加强政策支持</w:t>
      </w:r>
      <w:r w:rsidRPr="0002279C">
        <w:rPr>
          <w:rFonts w:eastAsia="楷体" w:cs="Times New Roman"/>
          <w:szCs w:val="32"/>
        </w:rPr>
        <w:t>。</w:t>
      </w:r>
      <w:r w:rsidRPr="0002279C">
        <w:rPr>
          <w:rFonts w:cs="Times New Roman" w:hint="eastAsia"/>
          <w:szCs w:val="32"/>
        </w:rPr>
        <w:t>积极研究出台支持内河航运发展的相关政策</w:t>
      </w:r>
      <w:r w:rsidR="004B5EE9" w:rsidRPr="0002279C">
        <w:rPr>
          <w:rFonts w:cs="Times New Roman" w:hint="eastAsia"/>
          <w:szCs w:val="32"/>
        </w:rPr>
        <w:t>，在财政、用水、用地、用林、人才引进培养等方面加强政策支持</w:t>
      </w:r>
      <w:r w:rsidRPr="0002279C">
        <w:rPr>
          <w:rFonts w:cs="Times New Roman" w:hint="eastAsia"/>
          <w:szCs w:val="32"/>
        </w:rPr>
        <w:t>。</w:t>
      </w:r>
      <w:r w:rsidR="005E23EE" w:rsidRPr="0002279C">
        <w:rPr>
          <w:rFonts w:cs="Times New Roman" w:hint="eastAsia"/>
          <w:szCs w:val="32"/>
        </w:rPr>
        <w:t>领导小组、</w:t>
      </w:r>
      <w:r w:rsidRPr="0002279C">
        <w:rPr>
          <w:rFonts w:cs="Times New Roman" w:hint="eastAsia"/>
          <w:szCs w:val="32"/>
        </w:rPr>
        <w:t>航运专班、行业部门、县级政府做好服务保障，</w:t>
      </w:r>
      <w:proofErr w:type="gramStart"/>
      <w:r w:rsidRPr="0002279C">
        <w:rPr>
          <w:rFonts w:cs="Times New Roman" w:hint="eastAsia"/>
          <w:szCs w:val="32"/>
        </w:rPr>
        <w:t>支持中豫港务</w:t>
      </w:r>
      <w:proofErr w:type="gramEnd"/>
      <w:r w:rsidRPr="0002279C">
        <w:rPr>
          <w:rFonts w:cs="Times New Roman" w:hint="eastAsia"/>
          <w:szCs w:val="32"/>
        </w:rPr>
        <w:t>集团项目落地。支持水运集装箱运输发展，加快制定《信阳市</w:t>
      </w:r>
      <w:r w:rsidRPr="0002279C">
        <w:rPr>
          <w:rFonts w:cs="Times New Roman" w:hint="eastAsia"/>
          <w:szCs w:val="32"/>
        </w:rPr>
        <w:t>2</w:t>
      </w:r>
      <w:r w:rsidRPr="0002279C">
        <w:rPr>
          <w:rFonts w:cs="Times New Roman"/>
          <w:szCs w:val="32"/>
        </w:rPr>
        <w:t>024</w:t>
      </w:r>
      <w:r w:rsidRPr="0002279C">
        <w:rPr>
          <w:rFonts w:cs="Times New Roman" w:hint="eastAsia"/>
          <w:szCs w:val="32"/>
        </w:rPr>
        <w:t>—</w:t>
      </w:r>
      <w:r w:rsidRPr="0002279C">
        <w:rPr>
          <w:rFonts w:cs="Times New Roman" w:hint="eastAsia"/>
          <w:szCs w:val="32"/>
        </w:rPr>
        <w:t>2</w:t>
      </w:r>
      <w:r w:rsidRPr="0002279C">
        <w:rPr>
          <w:rFonts w:cs="Times New Roman"/>
          <w:szCs w:val="32"/>
        </w:rPr>
        <w:t>026</w:t>
      </w:r>
      <w:r w:rsidRPr="0002279C">
        <w:rPr>
          <w:rFonts w:cs="Times New Roman" w:hint="eastAsia"/>
          <w:szCs w:val="32"/>
        </w:rPr>
        <w:t>年水运集装箱运输专项奖补资金实施办法》。高标准规划临港产业发展，制定</w:t>
      </w:r>
      <w:r w:rsidR="00C066BB" w:rsidRPr="0002279C">
        <w:rPr>
          <w:rFonts w:cs="Times New Roman" w:hint="eastAsia"/>
          <w:szCs w:val="32"/>
        </w:rPr>
        <w:t>出台</w:t>
      </w:r>
      <w:r w:rsidRPr="0002279C">
        <w:rPr>
          <w:rFonts w:cs="Times New Roman" w:hint="eastAsia"/>
          <w:szCs w:val="32"/>
        </w:rPr>
        <w:t>信阳市临港产业发展规划，支持潢川县、淮滨县、固始县、息县高质量打造临港产业集群。</w:t>
      </w:r>
    </w:p>
    <w:p w14:paraId="7D54D220" w14:textId="39D43ED5" w:rsidR="002F4691" w:rsidRPr="0002279C" w:rsidRDefault="002F4691" w:rsidP="00B82979">
      <w:pPr>
        <w:spacing w:line="600" w:lineRule="exact"/>
        <w:ind w:firstLine="640"/>
        <w:rPr>
          <w:rFonts w:cs="Times New Roman"/>
          <w:szCs w:val="32"/>
        </w:rPr>
      </w:pPr>
      <w:r w:rsidRPr="0002279C">
        <w:rPr>
          <w:rFonts w:eastAsia="楷体" w:cs="Times New Roman" w:hint="eastAsia"/>
          <w:szCs w:val="32"/>
        </w:rPr>
        <w:t>（三）强化要素保障。</w:t>
      </w:r>
      <w:r w:rsidRPr="0002279C">
        <w:rPr>
          <w:rFonts w:cs="Times New Roman" w:hint="eastAsia"/>
          <w:szCs w:val="32"/>
        </w:rPr>
        <w:t>市发展改革委、财政局、交通运输局、水利局等部门要积极争取省相关部门支持我市内河航运项目，持续加大市级财政资金投入。市发展改革委负责指导县（区）发展改革部门加快项目立项审批，支持项目单位</w:t>
      </w:r>
      <w:proofErr w:type="gramStart"/>
      <w:r w:rsidRPr="0002279C">
        <w:rPr>
          <w:rFonts w:cs="Times New Roman" w:hint="eastAsia"/>
          <w:szCs w:val="32"/>
        </w:rPr>
        <w:t>申请容缺办理</w:t>
      </w:r>
      <w:proofErr w:type="gramEnd"/>
      <w:r w:rsidRPr="0002279C">
        <w:rPr>
          <w:rFonts w:cs="Times New Roman" w:hint="eastAsia"/>
          <w:szCs w:val="32"/>
        </w:rPr>
        <w:t>，在可容缺</w:t>
      </w:r>
      <w:proofErr w:type="gramStart"/>
      <w:r w:rsidRPr="0002279C">
        <w:rPr>
          <w:rFonts w:cs="Times New Roman" w:hint="eastAsia"/>
          <w:szCs w:val="32"/>
        </w:rPr>
        <w:t>要件获</w:t>
      </w:r>
      <w:proofErr w:type="gramEnd"/>
      <w:r w:rsidRPr="0002279C">
        <w:rPr>
          <w:rFonts w:cs="Times New Roman" w:hint="eastAsia"/>
          <w:szCs w:val="32"/>
        </w:rPr>
        <w:t>批前启动技术性审查，审查通过的及时出具预审意见，并在</w:t>
      </w:r>
      <w:proofErr w:type="gramStart"/>
      <w:r w:rsidRPr="0002279C">
        <w:rPr>
          <w:rFonts w:cs="Times New Roman" w:hint="eastAsia"/>
          <w:szCs w:val="32"/>
        </w:rPr>
        <w:t>容缺材料</w:t>
      </w:r>
      <w:proofErr w:type="gramEnd"/>
      <w:r w:rsidRPr="0002279C">
        <w:rPr>
          <w:rFonts w:cs="Times New Roman" w:hint="eastAsia"/>
          <w:szCs w:val="32"/>
        </w:rPr>
        <w:t>全部获批后尽快办理正式立项手续。市交通运输局负责按照国、省相关规定编制、报批港口总体规划和港区、作业区控制性详细规划。市自然资源局负责加快项目建设用地手续办理，在依法合</w:t>
      </w:r>
      <w:proofErr w:type="gramStart"/>
      <w:r w:rsidRPr="0002279C">
        <w:rPr>
          <w:rFonts w:cs="Times New Roman" w:hint="eastAsia"/>
          <w:szCs w:val="32"/>
        </w:rPr>
        <w:t>规</w:t>
      </w:r>
      <w:proofErr w:type="gramEnd"/>
      <w:r w:rsidRPr="0002279C">
        <w:rPr>
          <w:rFonts w:cs="Times New Roman" w:hint="eastAsia"/>
          <w:szCs w:val="32"/>
        </w:rPr>
        <w:t>、节约集约高效的前提下优先保障内河航运用地指标。各县（区）负责四级及以上航道港口的用地手续办理、矿产压覆</w:t>
      </w:r>
      <w:r w:rsidRPr="0002279C">
        <w:rPr>
          <w:rFonts w:cs="Times New Roman" w:hint="eastAsia"/>
          <w:szCs w:val="32"/>
        </w:rPr>
        <w:lastRenderedPageBreak/>
        <w:t>补偿、征地拆迁实施等工作，保障项目建设用地供给；项目初步设计批复概算中的“土地使用及拆迁补偿费”由相关地方包干使用。</w:t>
      </w:r>
    </w:p>
    <w:p w14:paraId="57553C69" w14:textId="77777777" w:rsidR="00CF0452" w:rsidRPr="00581FB1" w:rsidRDefault="00CF0452" w:rsidP="00CF0452">
      <w:pPr>
        <w:ind w:firstLine="640"/>
      </w:pPr>
      <w:r w:rsidRPr="0002279C">
        <w:rPr>
          <w:rFonts w:eastAsia="楷体" w:cs="Times New Roman" w:hint="eastAsia"/>
          <w:szCs w:val="32"/>
        </w:rPr>
        <w:t>（四）加强资源保护。</w:t>
      </w:r>
      <w:r w:rsidRPr="0002279C">
        <w:rPr>
          <w:rFonts w:hint="eastAsia"/>
        </w:rPr>
        <w:t>提升航道资源保护水平，严格执行航道通航条件影响评价审核工作，经论证后确定通航建筑物的建设规模。积极推进“多规合一”，将航道、港口、临港产业规划成果纳入国土空间规划体系，依法加强对港口岸线资源的管控。充分考虑梯级、锚地、水上服务区等设施发展需要，加强水陆资源保护。</w:t>
      </w:r>
    </w:p>
    <w:p w14:paraId="0A01D52E" w14:textId="77777777" w:rsidR="009728D0" w:rsidRDefault="009728D0" w:rsidP="00CF0452">
      <w:pPr>
        <w:ind w:firstLine="720"/>
        <w:rPr>
          <w:rFonts w:cs="Times New Roman"/>
          <w:sz w:val="36"/>
          <w:szCs w:val="36"/>
        </w:rPr>
      </w:pPr>
    </w:p>
    <w:sectPr w:rsidR="00972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86E3" w14:textId="77777777" w:rsidR="00670319" w:rsidRDefault="00670319">
      <w:pPr>
        <w:spacing w:line="240" w:lineRule="auto"/>
        <w:ind w:firstLine="640"/>
      </w:pPr>
      <w:r>
        <w:separator/>
      </w:r>
    </w:p>
  </w:endnote>
  <w:endnote w:type="continuationSeparator" w:id="0">
    <w:p w14:paraId="6E5D03D3" w14:textId="77777777" w:rsidR="00670319" w:rsidRDefault="0067031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E98E" w14:textId="77777777" w:rsidR="009728D0" w:rsidRDefault="009728D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5EE6" w14:textId="77777777" w:rsidR="009728D0" w:rsidRDefault="009728D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EABA" w14:textId="77777777" w:rsidR="009728D0" w:rsidRDefault="009728D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F9DD" w14:textId="77777777" w:rsidR="00670319" w:rsidRDefault="00670319">
      <w:pPr>
        <w:spacing w:line="240" w:lineRule="auto"/>
        <w:ind w:firstLine="640"/>
      </w:pPr>
      <w:r>
        <w:separator/>
      </w:r>
    </w:p>
  </w:footnote>
  <w:footnote w:type="continuationSeparator" w:id="0">
    <w:p w14:paraId="488CB839" w14:textId="77777777" w:rsidR="00670319" w:rsidRDefault="0067031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40B0" w14:textId="77777777" w:rsidR="009728D0" w:rsidRDefault="009728D0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5BB" w14:textId="77777777" w:rsidR="009728D0" w:rsidRDefault="009728D0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76CF" w14:textId="77777777" w:rsidR="009728D0" w:rsidRDefault="009728D0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VlY2RhMmIzZTYxNWU0YjkxYzhlZGNlNmU1MmY2ZDMifQ=="/>
  </w:docVars>
  <w:rsids>
    <w:rsidRoot w:val="00605F39"/>
    <w:rsid w:val="0000049F"/>
    <w:rsid w:val="00001FA0"/>
    <w:rsid w:val="00007939"/>
    <w:rsid w:val="00012538"/>
    <w:rsid w:val="0002279C"/>
    <w:rsid w:val="00024286"/>
    <w:rsid w:val="00026ACC"/>
    <w:rsid w:val="00032BDE"/>
    <w:rsid w:val="00042836"/>
    <w:rsid w:val="000448AA"/>
    <w:rsid w:val="00051B8C"/>
    <w:rsid w:val="00056749"/>
    <w:rsid w:val="0005678C"/>
    <w:rsid w:val="00060D0E"/>
    <w:rsid w:val="0006608E"/>
    <w:rsid w:val="00073DC0"/>
    <w:rsid w:val="000748DD"/>
    <w:rsid w:val="0007651C"/>
    <w:rsid w:val="0008099F"/>
    <w:rsid w:val="00082A68"/>
    <w:rsid w:val="00084B94"/>
    <w:rsid w:val="00085F82"/>
    <w:rsid w:val="00086776"/>
    <w:rsid w:val="0008721E"/>
    <w:rsid w:val="00095376"/>
    <w:rsid w:val="000C0E9A"/>
    <w:rsid w:val="000C23A9"/>
    <w:rsid w:val="000C5591"/>
    <w:rsid w:val="000C5F8B"/>
    <w:rsid w:val="000C6400"/>
    <w:rsid w:val="000D0140"/>
    <w:rsid w:val="000D12BB"/>
    <w:rsid w:val="000D14C7"/>
    <w:rsid w:val="000E0E89"/>
    <w:rsid w:val="000E5FFC"/>
    <w:rsid w:val="000F72A8"/>
    <w:rsid w:val="00102510"/>
    <w:rsid w:val="00105E37"/>
    <w:rsid w:val="001132DA"/>
    <w:rsid w:val="0011633D"/>
    <w:rsid w:val="001174A2"/>
    <w:rsid w:val="00130433"/>
    <w:rsid w:val="0013059B"/>
    <w:rsid w:val="00132AFF"/>
    <w:rsid w:val="00133EE1"/>
    <w:rsid w:val="0013739A"/>
    <w:rsid w:val="001410B9"/>
    <w:rsid w:val="00142994"/>
    <w:rsid w:val="001461C6"/>
    <w:rsid w:val="001473D4"/>
    <w:rsid w:val="00162BAC"/>
    <w:rsid w:val="00163F56"/>
    <w:rsid w:val="00182A24"/>
    <w:rsid w:val="00191731"/>
    <w:rsid w:val="00193CE4"/>
    <w:rsid w:val="00196AF4"/>
    <w:rsid w:val="001B0631"/>
    <w:rsid w:val="001B39E4"/>
    <w:rsid w:val="001B4A2B"/>
    <w:rsid w:val="001B5FF6"/>
    <w:rsid w:val="001C27B1"/>
    <w:rsid w:val="001C3E62"/>
    <w:rsid w:val="001C436A"/>
    <w:rsid w:val="001C6AD5"/>
    <w:rsid w:val="001D1511"/>
    <w:rsid w:val="001F19A0"/>
    <w:rsid w:val="001F2591"/>
    <w:rsid w:val="00202D28"/>
    <w:rsid w:val="00211F00"/>
    <w:rsid w:val="002121D1"/>
    <w:rsid w:val="0021347A"/>
    <w:rsid w:val="00221C98"/>
    <w:rsid w:val="00222BF7"/>
    <w:rsid w:val="00222C71"/>
    <w:rsid w:val="0022514F"/>
    <w:rsid w:val="00231EEC"/>
    <w:rsid w:val="00233813"/>
    <w:rsid w:val="00233EFC"/>
    <w:rsid w:val="00234814"/>
    <w:rsid w:val="00237574"/>
    <w:rsid w:val="002402D4"/>
    <w:rsid w:val="00244903"/>
    <w:rsid w:val="002473C3"/>
    <w:rsid w:val="00247A2B"/>
    <w:rsid w:val="0025106E"/>
    <w:rsid w:val="00256762"/>
    <w:rsid w:val="002624FD"/>
    <w:rsid w:val="0026250C"/>
    <w:rsid w:val="00263CE7"/>
    <w:rsid w:val="00271A9D"/>
    <w:rsid w:val="002731B8"/>
    <w:rsid w:val="00274F20"/>
    <w:rsid w:val="00293037"/>
    <w:rsid w:val="00293323"/>
    <w:rsid w:val="002A40C1"/>
    <w:rsid w:val="002B6DD2"/>
    <w:rsid w:val="002B7B33"/>
    <w:rsid w:val="002C6C82"/>
    <w:rsid w:val="002D0493"/>
    <w:rsid w:val="002D073F"/>
    <w:rsid w:val="002D39EF"/>
    <w:rsid w:val="002D7AD8"/>
    <w:rsid w:val="002E0B30"/>
    <w:rsid w:val="002E3160"/>
    <w:rsid w:val="002F13FF"/>
    <w:rsid w:val="002F4691"/>
    <w:rsid w:val="002F56CA"/>
    <w:rsid w:val="00301778"/>
    <w:rsid w:val="00316476"/>
    <w:rsid w:val="00320E70"/>
    <w:rsid w:val="00330B88"/>
    <w:rsid w:val="00331960"/>
    <w:rsid w:val="00335EDA"/>
    <w:rsid w:val="00341D05"/>
    <w:rsid w:val="00341D3C"/>
    <w:rsid w:val="00342127"/>
    <w:rsid w:val="00344B55"/>
    <w:rsid w:val="00345D28"/>
    <w:rsid w:val="003613EE"/>
    <w:rsid w:val="00361C76"/>
    <w:rsid w:val="00370F9A"/>
    <w:rsid w:val="0037180F"/>
    <w:rsid w:val="00375370"/>
    <w:rsid w:val="00375AC5"/>
    <w:rsid w:val="00383DF4"/>
    <w:rsid w:val="00386D04"/>
    <w:rsid w:val="00390DA6"/>
    <w:rsid w:val="00396E31"/>
    <w:rsid w:val="00397AE4"/>
    <w:rsid w:val="003A1A98"/>
    <w:rsid w:val="003B377F"/>
    <w:rsid w:val="003B7005"/>
    <w:rsid w:val="003C6593"/>
    <w:rsid w:val="003C6B42"/>
    <w:rsid w:val="003E37B1"/>
    <w:rsid w:val="003E598D"/>
    <w:rsid w:val="003F12DA"/>
    <w:rsid w:val="003F5AE6"/>
    <w:rsid w:val="00400897"/>
    <w:rsid w:val="004125A7"/>
    <w:rsid w:val="00414592"/>
    <w:rsid w:val="0041644B"/>
    <w:rsid w:val="00420A8A"/>
    <w:rsid w:val="00422176"/>
    <w:rsid w:val="00430345"/>
    <w:rsid w:val="00434E79"/>
    <w:rsid w:val="004352EA"/>
    <w:rsid w:val="00437625"/>
    <w:rsid w:val="00443669"/>
    <w:rsid w:val="00445836"/>
    <w:rsid w:val="00451DCC"/>
    <w:rsid w:val="0045311C"/>
    <w:rsid w:val="0046179F"/>
    <w:rsid w:val="00461E90"/>
    <w:rsid w:val="00462670"/>
    <w:rsid w:val="00464F8C"/>
    <w:rsid w:val="00470210"/>
    <w:rsid w:val="0047099D"/>
    <w:rsid w:val="0047134E"/>
    <w:rsid w:val="00476194"/>
    <w:rsid w:val="004825F0"/>
    <w:rsid w:val="004857C4"/>
    <w:rsid w:val="004870F4"/>
    <w:rsid w:val="00490A58"/>
    <w:rsid w:val="004918C4"/>
    <w:rsid w:val="00496BCC"/>
    <w:rsid w:val="004A2AA7"/>
    <w:rsid w:val="004A5991"/>
    <w:rsid w:val="004B032D"/>
    <w:rsid w:val="004B188B"/>
    <w:rsid w:val="004B5EE9"/>
    <w:rsid w:val="004B73CB"/>
    <w:rsid w:val="004C0299"/>
    <w:rsid w:val="004C0A12"/>
    <w:rsid w:val="004D172D"/>
    <w:rsid w:val="004D4FFB"/>
    <w:rsid w:val="004E2B3A"/>
    <w:rsid w:val="004E6F6A"/>
    <w:rsid w:val="004F3DAA"/>
    <w:rsid w:val="004F5A42"/>
    <w:rsid w:val="00500877"/>
    <w:rsid w:val="00501BB9"/>
    <w:rsid w:val="00501DAF"/>
    <w:rsid w:val="0050372D"/>
    <w:rsid w:val="005045B0"/>
    <w:rsid w:val="00504CAF"/>
    <w:rsid w:val="00505B2C"/>
    <w:rsid w:val="00520C3B"/>
    <w:rsid w:val="005213B7"/>
    <w:rsid w:val="00526FB1"/>
    <w:rsid w:val="005319A1"/>
    <w:rsid w:val="00533996"/>
    <w:rsid w:val="00540C43"/>
    <w:rsid w:val="005417F7"/>
    <w:rsid w:val="0054650F"/>
    <w:rsid w:val="0055662B"/>
    <w:rsid w:val="005671C5"/>
    <w:rsid w:val="00576CB5"/>
    <w:rsid w:val="00582AD6"/>
    <w:rsid w:val="00587335"/>
    <w:rsid w:val="00587A8D"/>
    <w:rsid w:val="00595349"/>
    <w:rsid w:val="005A0EC5"/>
    <w:rsid w:val="005B2627"/>
    <w:rsid w:val="005B3404"/>
    <w:rsid w:val="005B41F9"/>
    <w:rsid w:val="005B454A"/>
    <w:rsid w:val="005B542C"/>
    <w:rsid w:val="005B7D97"/>
    <w:rsid w:val="005C1867"/>
    <w:rsid w:val="005C1A2F"/>
    <w:rsid w:val="005D2EC6"/>
    <w:rsid w:val="005D4E66"/>
    <w:rsid w:val="005D57D4"/>
    <w:rsid w:val="005E23EE"/>
    <w:rsid w:val="005E50A3"/>
    <w:rsid w:val="005E56AA"/>
    <w:rsid w:val="005F2EE4"/>
    <w:rsid w:val="005F5A80"/>
    <w:rsid w:val="00600202"/>
    <w:rsid w:val="00600A5A"/>
    <w:rsid w:val="006018DF"/>
    <w:rsid w:val="006038E8"/>
    <w:rsid w:val="00605F39"/>
    <w:rsid w:val="00611449"/>
    <w:rsid w:val="006115BD"/>
    <w:rsid w:val="00612DF9"/>
    <w:rsid w:val="00614B51"/>
    <w:rsid w:val="00616E6A"/>
    <w:rsid w:val="00617EB2"/>
    <w:rsid w:val="006250A0"/>
    <w:rsid w:val="00641693"/>
    <w:rsid w:val="00641D63"/>
    <w:rsid w:val="00643E46"/>
    <w:rsid w:val="0065023F"/>
    <w:rsid w:val="00653555"/>
    <w:rsid w:val="00653567"/>
    <w:rsid w:val="00660AB9"/>
    <w:rsid w:val="00670319"/>
    <w:rsid w:val="00675731"/>
    <w:rsid w:val="006763E2"/>
    <w:rsid w:val="006816DA"/>
    <w:rsid w:val="00683F8A"/>
    <w:rsid w:val="00687D89"/>
    <w:rsid w:val="0069117F"/>
    <w:rsid w:val="0069167D"/>
    <w:rsid w:val="00692922"/>
    <w:rsid w:val="00697DAD"/>
    <w:rsid w:val="006A3932"/>
    <w:rsid w:val="006A5B20"/>
    <w:rsid w:val="006B0AD9"/>
    <w:rsid w:val="006B34C9"/>
    <w:rsid w:val="006C221B"/>
    <w:rsid w:val="006D1069"/>
    <w:rsid w:val="006D344F"/>
    <w:rsid w:val="006D37F5"/>
    <w:rsid w:val="006D4C89"/>
    <w:rsid w:val="006F1F16"/>
    <w:rsid w:val="006F4E2D"/>
    <w:rsid w:val="006F509C"/>
    <w:rsid w:val="00702A0A"/>
    <w:rsid w:val="00714376"/>
    <w:rsid w:val="00717B06"/>
    <w:rsid w:val="007225AE"/>
    <w:rsid w:val="00726AF8"/>
    <w:rsid w:val="00727ED1"/>
    <w:rsid w:val="00733813"/>
    <w:rsid w:val="007341BC"/>
    <w:rsid w:val="00735ABA"/>
    <w:rsid w:val="00736A0D"/>
    <w:rsid w:val="00745D58"/>
    <w:rsid w:val="00746830"/>
    <w:rsid w:val="00754D96"/>
    <w:rsid w:val="00761BB6"/>
    <w:rsid w:val="00774EAF"/>
    <w:rsid w:val="00780024"/>
    <w:rsid w:val="007821E0"/>
    <w:rsid w:val="00790144"/>
    <w:rsid w:val="007A3D68"/>
    <w:rsid w:val="007A4D2A"/>
    <w:rsid w:val="007A5A37"/>
    <w:rsid w:val="007B09DF"/>
    <w:rsid w:val="007B11CB"/>
    <w:rsid w:val="007B2A73"/>
    <w:rsid w:val="007B6904"/>
    <w:rsid w:val="007B7074"/>
    <w:rsid w:val="007C4EA9"/>
    <w:rsid w:val="007D08B5"/>
    <w:rsid w:val="007D0FB4"/>
    <w:rsid w:val="007F5E4E"/>
    <w:rsid w:val="00800882"/>
    <w:rsid w:val="0080123C"/>
    <w:rsid w:val="00801978"/>
    <w:rsid w:val="00805AC1"/>
    <w:rsid w:val="008138DD"/>
    <w:rsid w:val="00817BE4"/>
    <w:rsid w:val="008204C2"/>
    <w:rsid w:val="00830F24"/>
    <w:rsid w:val="00832A52"/>
    <w:rsid w:val="008352DC"/>
    <w:rsid w:val="00844A08"/>
    <w:rsid w:val="00847E35"/>
    <w:rsid w:val="008506BD"/>
    <w:rsid w:val="00854FCD"/>
    <w:rsid w:val="00857FAB"/>
    <w:rsid w:val="0086602C"/>
    <w:rsid w:val="00866153"/>
    <w:rsid w:val="008673A5"/>
    <w:rsid w:val="00871F87"/>
    <w:rsid w:val="00872C72"/>
    <w:rsid w:val="008773CF"/>
    <w:rsid w:val="008846CC"/>
    <w:rsid w:val="008934BE"/>
    <w:rsid w:val="008A1AF1"/>
    <w:rsid w:val="008A2D11"/>
    <w:rsid w:val="008B0C83"/>
    <w:rsid w:val="008B247A"/>
    <w:rsid w:val="008B4A08"/>
    <w:rsid w:val="008C11FA"/>
    <w:rsid w:val="008C12DE"/>
    <w:rsid w:val="008E3A61"/>
    <w:rsid w:val="008E6BBB"/>
    <w:rsid w:val="008F40B4"/>
    <w:rsid w:val="008F6270"/>
    <w:rsid w:val="008F69BB"/>
    <w:rsid w:val="00902291"/>
    <w:rsid w:val="00913470"/>
    <w:rsid w:val="00913A22"/>
    <w:rsid w:val="00937A2D"/>
    <w:rsid w:val="00940DBC"/>
    <w:rsid w:val="009470E6"/>
    <w:rsid w:val="00953000"/>
    <w:rsid w:val="0095601F"/>
    <w:rsid w:val="00956816"/>
    <w:rsid w:val="00965EB3"/>
    <w:rsid w:val="00972708"/>
    <w:rsid w:val="009728D0"/>
    <w:rsid w:val="009731F4"/>
    <w:rsid w:val="00973BC7"/>
    <w:rsid w:val="00977BF4"/>
    <w:rsid w:val="009800A1"/>
    <w:rsid w:val="00980627"/>
    <w:rsid w:val="0098179B"/>
    <w:rsid w:val="009871BA"/>
    <w:rsid w:val="009906DF"/>
    <w:rsid w:val="0099138D"/>
    <w:rsid w:val="0099226F"/>
    <w:rsid w:val="00993954"/>
    <w:rsid w:val="00993FAB"/>
    <w:rsid w:val="009A2523"/>
    <w:rsid w:val="009A5B8B"/>
    <w:rsid w:val="009B4A61"/>
    <w:rsid w:val="009B4E68"/>
    <w:rsid w:val="009B5231"/>
    <w:rsid w:val="009C0274"/>
    <w:rsid w:val="009D083B"/>
    <w:rsid w:val="009D2A35"/>
    <w:rsid w:val="009D6054"/>
    <w:rsid w:val="009D7F4C"/>
    <w:rsid w:val="009E0C9F"/>
    <w:rsid w:val="009E3587"/>
    <w:rsid w:val="009E39C6"/>
    <w:rsid w:val="009E3B0E"/>
    <w:rsid w:val="009F410A"/>
    <w:rsid w:val="009F64F2"/>
    <w:rsid w:val="00A001FD"/>
    <w:rsid w:val="00A04921"/>
    <w:rsid w:val="00A04E0B"/>
    <w:rsid w:val="00A112F9"/>
    <w:rsid w:val="00A14F2B"/>
    <w:rsid w:val="00A16CC5"/>
    <w:rsid w:val="00A23891"/>
    <w:rsid w:val="00A26F21"/>
    <w:rsid w:val="00A359D1"/>
    <w:rsid w:val="00A4177E"/>
    <w:rsid w:val="00A44D04"/>
    <w:rsid w:val="00A469F9"/>
    <w:rsid w:val="00A5077B"/>
    <w:rsid w:val="00A535AA"/>
    <w:rsid w:val="00A5380E"/>
    <w:rsid w:val="00A5734D"/>
    <w:rsid w:val="00A616EC"/>
    <w:rsid w:val="00A6773D"/>
    <w:rsid w:val="00A71243"/>
    <w:rsid w:val="00A80ABC"/>
    <w:rsid w:val="00A863EC"/>
    <w:rsid w:val="00AA0172"/>
    <w:rsid w:val="00AC0FE7"/>
    <w:rsid w:val="00AD0761"/>
    <w:rsid w:val="00AD091C"/>
    <w:rsid w:val="00AD4A70"/>
    <w:rsid w:val="00AD6041"/>
    <w:rsid w:val="00AD7019"/>
    <w:rsid w:val="00AE4C89"/>
    <w:rsid w:val="00AE5E51"/>
    <w:rsid w:val="00AE62EE"/>
    <w:rsid w:val="00AF2F18"/>
    <w:rsid w:val="00AF4C84"/>
    <w:rsid w:val="00B00EB7"/>
    <w:rsid w:val="00B00F25"/>
    <w:rsid w:val="00B02EBC"/>
    <w:rsid w:val="00B07B8A"/>
    <w:rsid w:val="00B07E44"/>
    <w:rsid w:val="00B101EC"/>
    <w:rsid w:val="00B1083C"/>
    <w:rsid w:val="00B11813"/>
    <w:rsid w:val="00B20A2D"/>
    <w:rsid w:val="00B21BE0"/>
    <w:rsid w:val="00B3301B"/>
    <w:rsid w:val="00B35FD9"/>
    <w:rsid w:val="00B45DBE"/>
    <w:rsid w:val="00B4795A"/>
    <w:rsid w:val="00B55331"/>
    <w:rsid w:val="00B6090F"/>
    <w:rsid w:val="00B621B2"/>
    <w:rsid w:val="00B62612"/>
    <w:rsid w:val="00B63794"/>
    <w:rsid w:val="00B63980"/>
    <w:rsid w:val="00B63F15"/>
    <w:rsid w:val="00B70E3E"/>
    <w:rsid w:val="00B82979"/>
    <w:rsid w:val="00B84372"/>
    <w:rsid w:val="00B85C1B"/>
    <w:rsid w:val="00B85E85"/>
    <w:rsid w:val="00B90282"/>
    <w:rsid w:val="00B935B4"/>
    <w:rsid w:val="00B957A6"/>
    <w:rsid w:val="00B95FF7"/>
    <w:rsid w:val="00BA0101"/>
    <w:rsid w:val="00BA34E2"/>
    <w:rsid w:val="00BB3471"/>
    <w:rsid w:val="00BB47D1"/>
    <w:rsid w:val="00BB7D85"/>
    <w:rsid w:val="00BC1174"/>
    <w:rsid w:val="00BC1F3B"/>
    <w:rsid w:val="00BD1723"/>
    <w:rsid w:val="00BD3E59"/>
    <w:rsid w:val="00BD6CA6"/>
    <w:rsid w:val="00BE13C9"/>
    <w:rsid w:val="00BE6907"/>
    <w:rsid w:val="00BF1F18"/>
    <w:rsid w:val="00C066BB"/>
    <w:rsid w:val="00C1156F"/>
    <w:rsid w:val="00C17CDC"/>
    <w:rsid w:val="00C20F76"/>
    <w:rsid w:val="00C233CA"/>
    <w:rsid w:val="00C234E4"/>
    <w:rsid w:val="00C2640A"/>
    <w:rsid w:val="00C344E5"/>
    <w:rsid w:val="00C42D64"/>
    <w:rsid w:val="00C42E53"/>
    <w:rsid w:val="00C53413"/>
    <w:rsid w:val="00C5489B"/>
    <w:rsid w:val="00C56192"/>
    <w:rsid w:val="00C66BDC"/>
    <w:rsid w:val="00C673E9"/>
    <w:rsid w:val="00C735AC"/>
    <w:rsid w:val="00C81682"/>
    <w:rsid w:val="00C81DC2"/>
    <w:rsid w:val="00C82D99"/>
    <w:rsid w:val="00C833B5"/>
    <w:rsid w:val="00C84B6F"/>
    <w:rsid w:val="00C874D1"/>
    <w:rsid w:val="00C90526"/>
    <w:rsid w:val="00C90BBA"/>
    <w:rsid w:val="00C96216"/>
    <w:rsid w:val="00CA0648"/>
    <w:rsid w:val="00CA37E7"/>
    <w:rsid w:val="00CB0BA0"/>
    <w:rsid w:val="00CB2956"/>
    <w:rsid w:val="00CB78E1"/>
    <w:rsid w:val="00CC0B82"/>
    <w:rsid w:val="00CC0EFA"/>
    <w:rsid w:val="00CC1F38"/>
    <w:rsid w:val="00CC6145"/>
    <w:rsid w:val="00CC76F9"/>
    <w:rsid w:val="00CE3CC5"/>
    <w:rsid w:val="00CE49A3"/>
    <w:rsid w:val="00CF0452"/>
    <w:rsid w:val="00CF0EFF"/>
    <w:rsid w:val="00CF2F53"/>
    <w:rsid w:val="00CF3ACF"/>
    <w:rsid w:val="00CF3CFA"/>
    <w:rsid w:val="00CF51F4"/>
    <w:rsid w:val="00CF5717"/>
    <w:rsid w:val="00D02595"/>
    <w:rsid w:val="00D03D4A"/>
    <w:rsid w:val="00D10B07"/>
    <w:rsid w:val="00D1234A"/>
    <w:rsid w:val="00D16826"/>
    <w:rsid w:val="00D22D62"/>
    <w:rsid w:val="00D2356D"/>
    <w:rsid w:val="00D24AA2"/>
    <w:rsid w:val="00D31A94"/>
    <w:rsid w:val="00D32058"/>
    <w:rsid w:val="00D326FD"/>
    <w:rsid w:val="00D3490E"/>
    <w:rsid w:val="00D40579"/>
    <w:rsid w:val="00D41B0B"/>
    <w:rsid w:val="00D42C0A"/>
    <w:rsid w:val="00D46F54"/>
    <w:rsid w:val="00D53D71"/>
    <w:rsid w:val="00D62E7F"/>
    <w:rsid w:val="00D64081"/>
    <w:rsid w:val="00D73AC8"/>
    <w:rsid w:val="00D77A89"/>
    <w:rsid w:val="00D807F2"/>
    <w:rsid w:val="00D80EE6"/>
    <w:rsid w:val="00D81DAA"/>
    <w:rsid w:val="00D81E21"/>
    <w:rsid w:val="00D876F9"/>
    <w:rsid w:val="00D90B44"/>
    <w:rsid w:val="00DA02A7"/>
    <w:rsid w:val="00DA32ED"/>
    <w:rsid w:val="00DA3C4D"/>
    <w:rsid w:val="00DA5F5F"/>
    <w:rsid w:val="00DB4A9A"/>
    <w:rsid w:val="00DD02CB"/>
    <w:rsid w:val="00DD0AF2"/>
    <w:rsid w:val="00DE2819"/>
    <w:rsid w:val="00DE37C7"/>
    <w:rsid w:val="00DE507C"/>
    <w:rsid w:val="00DF1092"/>
    <w:rsid w:val="00DF21FB"/>
    <w:rsid w:val="00DF2E30"/>
    <w:rsid w:val="00DF5C37"/>
    <w:rsid w:val="00E01D20"/>
    <w:rsid w:val="00E04121"/>
    <w:rsid w:val="00E12C0C"/>
    <w:rsid w:val="00E277AD"/>
    <w:rsid w:val="00E3160F"/>
    <w:rsid w:val="00E34469"/>
    <w:rsid w:val="00E375E9"/>
    <w:rsid w:val="00E45E14"/>
    <w:rsid w:val="00E57EC0"/>
    <w:rsid w:val="00E60592"/>
    <w:rsid w:val="00E724D3"/>
    <w:rsid w:val="00E730F1"/>
    <w:rsid w:val="00E75E1A"/>
    <w:rsid w:val="00E76DC1"/>
    <w:rsid w:val="00E779F7"/>
    <w:rsid w:val="00E87126"/>
    <w:rsid w:val="00E907AB"/>
    <w:rsid w:val="00E909D6"/>
    <w:rsid w:val="00E96EA1"/>
    <w:rsid w:val="00EA46D0"/>
    <w:rsid w:val="00EA53C0"/>
    <w:rsid w:val="00EA78DA"/>
    <w:rsid w:val="00EB4C7E"/>
    <w:rsid w:val="00EB70F3"/>
    <w:rsid w:val="00EC026C"/>
    <w:rsid w:val="00EC230F"/>
    <w:rsid w:val="00EC2B3D"/>
    <w:rsid w:val="00EC6B06"/>
    <w:rsid w:val="00EC7043"/>
    <w:rsid w:val="00EC77CC"/>
    <w:rsid w:val="00ED531E"/>
    <w:rsid w:val="00EF5938"/>
    <w:rsid w:val="00EF5BC0"/>
    <w:rsid w:val="00EF6682"/>
    <w:rsid w:val="00EF7162"/>
    <w:rsid w:val="00F11CBC"/>
    <w:rsid w:val="00F122B6"/>
    <w:rsid w:val="00F125F1"/>
    <w:rsid w:val="00F143A9"/>
    <w:rsid w:val="00F22304"/>
    <w:rsid w:val="00F23DA2"/>
    <w:rsid w:val="00F35549"/>
    <w:rsid w:val="00F414CC"/>
    <w:rsid w:val="00F4385D"/>
    <w:rsid w:val="00F47F37"/>
    <w:rsid w:val="00F56616"/>
    <w:rsid w:val="00F624B4"/>
    <w:rsid w:val="00F645EF"/>
    <w:rsid w:val="00F70A16"/>
    <w:rsid w:val="00F744C3"/>
    <w:rsid w:val="00F75BFC"/>
    <w:rsid w:val="00F8091E"/>
    <w:rsid w:val="00F816CE"/>
    <w:rsid w:val="00F926A0"/>
    <w:rsid w:val="00FA4C51"/>
    <w:rsid w:val="00FB32DD"/>
    <w:rsid w:val="00FB3BD2"/>
    <w:rsid w:val="00FB67D8"/>
    <w:rsid w:val="00FC0BA0"/>
    <w:rsid w:val="00FC0C3B"/>
    <w:rsid w:val="00FC0F4C"/>
    <w:rsid w:val="00FC70BE"/>
    <w:rsid w:val="00FD025A"/>
    <w:rsid w:val="00FD786E"/>
    <w:rsid w:val="00FE38EA"/>
    <w:rsid w:val="00FE47ED"/>
    <w:rsid w:val="00FF1FC7"/>
    <w:rsid w:val="00FF415C"/>
    <w:rsid w:val="00FF5FCE"/>
    <w:rsid w:val="1426627D"/>
    <w:rsid w:val="1FA9718B"/>
    <w:rsid w:val="3CF732AE"/>
    <w:rsid w:val="404A199A"/>
    <w:rsid w:val="6FB0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0F1EE"/>
  <w15:docId w15:val="{F8D1C23B-AC36-45BA-BB66-CD5C9AF2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spacing w:line="580" w:lineRule="exact"/>
      <w:ind w:firstLineChars="200" w:firstLine="20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rFonts w:cs="Times New Roman"/>
      <w:sz w:val="24"/>
      <w:szCs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b/>
      <w:bCs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仿宋" w:hAnsi="Times New Roman"/>
      <w:b/>
      <w:bCs/>
      <w:kern w:val="44"/>
      <w:sz w:val="44"/>
      <w:szCs w:val="44"/>
    </w:rPr>
  </w:style>
  <w:style w:type="paragraph" w:customStyle="1" w:styleId="11">
    <w:name w:val="1级标题"/>
    <w:basedOn w:val="a"/>
    <w:link w:val="12"/>
    <w:qFormat/>
    <w:pPr>
      <w:widowControl/>
      <w:outlineLvl w:val="0"/>
    </w:pPr>
    <w:rPr>
      <w:rFonts w:eastAsia="黑体" w:cs="Times New Roman"/>
      <w:color w:val="000000"/>
      <w:szCs w:val="32"/>
    </w:rPr>
  </w:style>
  <w:style w:type="character" w:customStyle="1" w:styleId="12">
    <w:name w:val="1级标题 字符"/>
    <w:basedOn w:val="a0"/>
    <w:link w:val="11"/>
    <w:qFormat/>
    <w:rPr>
      <w:rFonts w:ascii="Times New Roman" w:eastAsia="黑体" w:hAnsi="Times New Roman" w:cs="Times New Roman"/>
      <w:color w:val="000000"/>
      <w:sz w:val="32"/>
      <w:szCs w:val="32"/>
    </w:rPr>
  </w:style>
  <w:style w:type="paragraph" w:customStyle="1" w:styleId="2">
    <w:name w:val="2级标题"/>
    <w:basedOn w:val="a"/>
    <w:link w:val="20"/>
    <w:qFormat/>
    <w:pPr>
      <w:widowControl/>
      <w:jc w:val="left"/>
      <w:outlineLvl w:val="1"/>
    </w:pPr>
    <w:rPr>
      <w:rFonts w:eastAsia="楷体" w:cs="Times New Roman"/>
      <w:color w:val="000000"/>
      <w:szCs w:val="30"/>
    </w:rPr>
  </w:style>
  <w:style w:type="character" w:customStyle="1" w:styleId="20">
    <w:name w:val="2级标题 字符"/>
    <w:basedOn w:val="a0"/>
    <w:link w:val="2"/>
    <w:qFormat/>
    <w:rPr>
      <w:rFonts w:ascii="Times New Roman" w:eastAsia="楷体" w:hAnsi="Times New Roman" w:cs="Times New Roman"/>
      <w:color w:val="000000"/>
      <w:sz w:val="32"/>
      <w:szCs w:val="30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仿宋" w:hAnsi="Times New Roman"/>
      <w:sz w:val="32"/>
    </w:rPr>
  </w:style>
  <w:style w:type="character" w:customStyle="1" w:styleId="ab">
    <w:name w:val="批注主题 字符"/>
    <w:basedOn w:val="a4"/>
    <w:link w:val="aa"/>
    <w:uiPriority w:val="99"/>
    <w:semiHidden/>
    <w:qFormat/>
    <w:rPr>
      <w:rFonts w:ascii="Times New Roman" w:eastAsia="仿宋" w:hAnsi="Times New Roman"/>
      <w:b/>
      <w:bCs/>
      <w:sz w:val="32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paragraph" w:customStyle="1" w:styleId="13">
    <w:name w:val="修订1"/>
    <w:hidden/>
    <w:uiPriority w:val="99"/>
    <w:semiHidden/>
    <w:qFormat/>
    <w:rPr>
      <w:rFonts w:ascii="Times New Roman" w:eastAsia="仿宋" w:hAnsi="Times New Roman"/>
      <w:kern w:val="2"/>
      <w:sz w:val="32"/>
      <w:szCs w:val="22"/>
    </w:rPr>
  </w:style>
  <w:style w:type="paragraph" w:customStyle="1" w:styleId="14">
    <w:name w:val="正文1"/>
    <w:basedOn w:val="a9"/>
    <w:link w:val="15"/>
    <w:qFormat/>
    <w:pPr>
      <w:widowControl/>
      <w:shd w:val="clear" w:color="auto" w:fill="FFFFFF"/>
      <w:adjustRightInd w:val="0"/>
      <w:snapToGrid w:val="0"/>
    </w:pPr>
    <w:rPr>
      <w:kern w:val="0"/>
      <w:sz w:val="32"/>
      <w:szCs w:val="32"/>
    </w:rPr>
  </w:style>
  <w:style w:type="character" w:customStyle="1" w:styleId="15">
    <w:name w:val="正文1 字符"/>
    <w:basedOn w:val="a0"/>
    <w:link w:val="14"/>
    <w:qFormat/>
    <w:rPr>
      <w:rFonts w:ascii="Times New Roman" w:eastAsia="仿宋" w:hAnsi="Times New Roman" w:cs="Times New Roman"/>
      <w:kern w:val="0"/>
      <w:sz w:val="32"/>
      <w:szCs w:val="32"/>
      <w:shd w:val="clear" w:color="auto" w:fill="FFFFFF"/>
    </w:rPr>
  </w:style>
  <w:style w:type="paragraph" w:styleId="ad">
    <w:name w:val="Revision"/>
    <w:hidden/>
    <w:uiPriority w:val="99"/>
    <w:unhideWhenUsed/>
    <w:rsid w:val="00CC76F9"/>
    <w:rPr>
      <w:rFonts w:ascii="Times New Roman" w:eastAsia="仿宋" w:hAnsi="Times New Roman"/>
      <w:kern w:val="2"/>
      <w:sz w:val="32"/>
      <w:szCs w:val="22"/>
    </w:rPr>
  </w:style>
  <w:style w:type="character" w:customStyle="1" w:styleId="NormalCharacter">
    <w:name w:val="NormalCharacter"/>
    <w:rsid w:val="001C436A"/>
    <w:rPr>
      <w:rFonts w:ascii="Calibri" w:eastAsia="宋体" w:hAnsi="Calibri" w:cs="宋体"/>
      <w:kern w:val="2"/>
      <w:sz w:val="21"/>
      <w:szCs w:val="24"/>
      <w:lang w:val="en-US" w:eastAsia="zh-CN" w:bidi="ar-SA"/>
    </w:rPr>
  </w:style>
  <w:style w:type="table" w:styleId="ae">
    <w:name w:val="Table Grid"/>
    <w:aliases w:val="liucj"/>
    <w:basedOn w:val="a1"/>
    <w:uiPriority w:val="39"/>
    <w:qFormat/>
    <w:rsid w:val="006D37F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A5A8-2419-4EB7-A9E7-87D210E6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秋香 张</dc:creator>
  <cp:lastModifiedBy>文奇 郭</cp:lastModifiedBy>
  <cp:revision>6</cp:revision>
  <dcterms:created xsi:type="dcterms:W3CDTF">2023-11-21T07:50:00Z</dcterms:created>
  <dcterms:modified xsi:type="dcterms:W3CDTF">2023-11-21T09:42:00Z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8B464A429B3A476FA8BAEDB2ED5BBA1B</vt:lpwstr>
  </property>
</Properties>
</file>